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539" w:end="0"/>
        <w:jc w:val="end"/>
        <w:rPr>
          <w:i/>
          <w:i/>
          <w:iCs/>
          <w:color w:val="000000"/>
          <w:sz w:val="22"/>
          <w:szCs w:val="22"/>
          <w:shd w:fill="FFFFFF" w:val="clear"/>
        </w:rPr>
      </w:pPr>
      <w:r>
        <w:rPr>
          <w:i/>
          <w:iCs/>
          <w:color w:val="000000"/>
          <w:sz w:val="22"/>
          <w:szCs w:val="22"/>
          <w:shd w:fill="FFFFFF" w:val="clear"/>
        </w:rPr>
      </w:r>
    </w:p>
    <w:p>
      <w:pPr>
        <w:pStyle w:val="Normal"/>
        <w:ind w:firstLine="539" w:end="0"/>
        <w:jc w:val="end"/>
        <w:rPr>
          <w:i/>
          <w:i/>
          <w:iCs/>
          <w:color w:val="000000"/>
          <w:sz w:val="22"/>
          <w:szCs w:val="22"/>
          <w:shd w:fill="FFFFFF" w:val="clear"/>
        </w:rPr>
      </w:pPr>
      <w:r>
        <w:rPr>
          <w:i/>
          <w:iCs/>
          <w:color w:val="000000"/>
          <w:sz w:val="22"/>
          <w:szCs w:val="22"/>
          <w:shd w:fill="FFFFFF" w:val="clear"/>
        </w:rPr>
      </w:r>
    </w:p>
    <w:p>
      <w:pPr>
        <w:pStyle w:val="Normal"/>
        <w:ind w:firstLine="539" w:end="0"/>
        <w:jc w:val="end"/>
        <w:rPr>
          <w:sz w:val="22"/>
          <w:szCs w:val="22"/>
        </w:rPr>
      </w:pPr>
      <w:r>
        <w:rPr>
          <w:i/>
          <w:iCs/>
          <w:color w:val="000000"/>
          <w:sz w:val="22"/>
          <w:szCs w:val="22"/>
          <w:shd w:fill="FFFFFF" w:val="clear"/>
        </w:rPr>
        <w:t>ПРОЕКТ</w:t>
      </w:r>
    </w:p>
    <w:p>
      <w:pPr>
        <w:pStyle w:val="Normal"/>
        <w:jc w:val="center"/>
        <w:rPr>
          <w:sz w:val="22"/>
          <w:szCs w:val="22"/>
        </w:rPr>
      </w:pPr>
      <w:r>
        <w:rPr>
          <w:sz w:val="22"/>
          <w:szCs w:val="22"/>
        </w:rPr>
      </w:r>
    </w:p>
    <w:p>
      <w:pPr>
        <w:pStyle w:val="Normal"/>
        <w:jc w:val="center"/>
        <w:rPr>
          <w:sz w:val="22"/>
          <w:szCs w:val="22"/>
        </w:rPr>
      </w:pPr>
      <w:r>
        <w:rPr/>
        <w:t xml:space="preserve">Договор № </w:t>
      </w:r>
    </w:p>
    <w:p>
      <w:pPr>
        <w:pStyle w:val="Normal"/>
        <w:jc w:val="center"/>
        <w:rPr>
          <w:color w:val="000000"/>
        </w:rPr>
      </w:pPr>
      <w:r>
        <w:rPr>
          <w:color w:val="000000"/>
        </w:rPr>
        <w:t xml:space="preserve">на поставку </w:t>
      </w:r>
      <w:r>
        <w:rPr/>
        <w:t>ГСМ по топливным картам</w:t>
      </w:r>
      <w:r>
        <w:rPr>
          <w:color w:val="000000"/>
        </w:rPr>
        <w:t xml:space="preserve"> через сеть АЗС </w:t>
      </w:r>
    </w:p>
    <w:p>
      <w:pPr>
        <w:pStyle w:val="Normal"/>
        <w:jc w:val="center"/>
        <w:rPr>
          <w:sz w:val="22"/>
          <w:szCs w:val="22"/>
        </w:rPr>
      </w:pPr>
      <w:r>
        <w:rPr>
          <w:color w:val="000000"/>
        </w:rPr>
        <w:t>на период июль-сентябрь  2024 года</w:t>
      </w:r>
    </w:p>
    <w:p>
      <w:pPr>
        <w:pStyle w:val="Normal"/>
        <w:jc w:val="center"/>
        <w:rPr>
          <w:color w:val="000000"/>
          <w:sz w:val="22"/>
          <w:szCs w:val="22"/>
        </w:rPr>
      </w:pPr>
      <w:r>
        <w:rPr>
          <w:color w:val="000000"/>
          <w:sz w:val="22"/>
          <w:szCs w:val="22"/>
        </w:rPr>
      </w:r>
    </w:p>
    <w:tbl>
      <w:tblPr>
        <w:tblW w:w="9866" w:type="dxa"/>
        <w:jc w:val="start"/>
        <w:tblInd w:w="1" w:type="dxa"/>
        <w:tblLayout w:type="fixed"/>
        <w:tblCellMar>
          <w:top w:w="0" w:type="dxa"/>
          <w:start w:w="108" w:type="dxa"/>
          <w:bottom w:w="0" w:type="dxa"/>
          <w:end w:w="108" w:type="dxa"/>
        </w:tblCellMar>
      </w:tblPr>
      <w:tblGrid>
        <w:gridCol w:w="4925"/>
        <w:gridCol w:w="4941"/>
      </w:tblGrid>
      <w:tr>
        <w:trPr/>
        <w:tc>
          <w:tcPr>
            <w:tcW w:w="4925" w:type="dxa"/>
            <w:tcBorders/>
            <w:vAlign w:val="center"/>
          </w:tcPr>
          <w:p>
            <w:pPr>
              <w:pStyle w:val="Normal"/>
              <w:widowControl w:val="false"/>
              <w:rPr>
                <w:sz w:val="22"/>
                <w:szCs w:val="22"/>
              </w:rPr>
            </w:pPr>
            <w:r>
              <w:rPr>
                <w:color w:val="000000"/>
              </w:rPr>
              <w:t>г. Пятигорск</w:t>
            </w:r>
          </w:p>
        </w:tc>
        <w:tc>
          <w:tcPr>
            <w:tcW w:w="4941" w:type="dxa"/>
            <w:tcBorders/>
            <w:vAlign w:val="center"/>
          </w:tcPr>
          <w:p>
            <w:pPr>
              <w:pStyle w:val="Normal"/>
              <w:widowControl w:val="false"/>
              <w:jc w:val="end"/>
              <w:rPr>
                <w:sz w:val="22"/>
                <w:szCs w:val="22"/>
              </w:rPr>
            </w:pPr>
            <w:r>
              <w:rPr>
                <w:color w:val="000000"/>
              </w:rPr>
              <w:t>«__» ___________ 2024 год</w:t>
            </w:r>
          </w:p>
        </w:tc>
      </w:tr>
    </w:tbl>
    <w:p>
      <w:pPr>
        <w:pStyle w:val="Normal"/>
        <w:ind w:firstLine="708" w:end="0"/>
        <w:jc w:val="both"/>
        <w:rPr>
          <w:color w:val="000000"/>
          <w:sz w:val="22"/>
          <w:szCs w:val="22"/>
        </w:rPr>
      </w:pPr>
      <w:r>
        <w:rPr>
          <w:color w:val="000000"/>
          <w:sz w:val="22"/>
          <w:szCs w:val="22"/>
        </w:rPr>
      </w:r>
    </w:p>
    <w:p>
      <w:pPr>
        <w:pStyle w:val="Style28"/>
        <w:rPr>
          <w:sz w:val="22"/>
          <w:szCs w:val="22"/>
        </w:rPr>
      </w:pPr>
      <w:r>
        <w:rPr>
          <w:szCs w:val="24"/>
        </w:rPr>
        <w:tab/>
        <w:t>Государственное унитарное предприятие Ставропольского края «Крайтранс», именуемый в дальнейшем «Заказчик» в лице  директора Пятигорского филиала ГУП СК «Крайтранс» Ющенко Виталия Николаевича, действующего на основании Положения о филиале и доверенности от 30 декабря 2022 года № 1634, с одной стороны, и _________________________________________________, именуемое в дальнейшем «Поставщик», в лице ________________________</w:t>
      </w:r>
      <w:r>
        <w:rPr>
          <w:rFonts w:eastAsia="Calibri"/>
          <w:szCs w:val="24"/>
          <w:lang w:eastAsia="ar-SA"/>
        </w:rPr>
        <w:t xml:space="preserve">, действующего на основании ______________, </w:t>
      </w:r>
      <w:r>
        <w:rPr>
          <w:szCs w:val="24"/>
        </w:rPr>
        <w:t>с другой стороны, совместно именуемые «Стороны», с соблюдением требований Федерального закона Российской Федерации от 18 июля 2011 года № 223-ФЗ «О закупках товаров, работ, услуг отдельными видами юридических лиц» и на основании результатов рассмотрения и оценки  аукционных  заявок, оформленных протоколом от «___» ______ 2024года № ___, заключили настоящий  договор (далее – Договор) о нижеследующем:</w:t>
      </w:r>
    </w:p>
    <w:p>
      <w:pPr>
        <w:pStyle w:val="Style28"/>
        <w:rPr>
          <w:sz w:val="22"/>
          <w:szCs w:val="22"/>
        </w:rPr>
      </w:pPr>
      <w:r>
        <w:rPr>
          <w:sz w:val="22"/>
          <w:szCs w:val="22"/>
        </w:rPr>
      </w:r>
    </w:p>
    <w:p>
      <w:pPr>
        <w:pStyle w:val="Style28"/>
        <w:jc w:val="center"/>
        <w:rPr>
          <w:sz w:val="22"/>
          <w:szCs w:val="22"/>
        </w:rPr>
      </w:pPr>
      <w:r>
        <w:rPr>
          <w:b/>
          <w:szCs w:val="24"/>
        </w:rPr>
        <w:t>Термины</w:t>
      </w:r>
    </w:p>
    <w:p>
      <w:pPr>
        <w:pStyle w:val="Style28"/>
        <w:ind w:firstLine="709" w:end="0"/>
        <w:rPr>
          <w:sz w:val="22"/>
          <w:szCs w:val="22"/>
        </w:rPr>
      </w:pPr>
      <w:r>
        <w:rPr>
          <w:b/>
          <w:szCs w:val="24"/>
        </w:rPr>
        <w:t>Оборудование</w:t>
      </w:r>
      <w:r>
        <w:rPr>
          <w:szCs w:val="24"/>
        </w:rPr>
        <w:t xml:space="preserve"> – специальные технические и программные средства Поставщика, предназначенные для совершения операций с использованием Карт.</w:t>
      </w:r>
    </w:p>
    <w:p>
      <w:pPr>
        <w:pStyle w:val="Style28"/>
        <w:ind w:firstLine="709" w:end="0"/>
        <w:rPr>
          <w:sz w:val="22"/>
          <w:szCs w:val="22"/>
        </w:rPr>
      </w:pPr>
      <w:r>
        <w:rPr>
          <w:b/>
          <w:szCs w:val="24"/>
        </w:rPr>
        <w:t>Карта</w:t>
      </w:r>
      <w:r>
        <w:rPr>
          <w:szCs w:val="24"/>
        </w:rPr>
        <w:t xml:space="preserve"> – магнитная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предусмотренной Приложением № 3 к Договору (далее – Заявка) в количестве согласованном Сторонами, с целью обеспечения отпуска Товаров по Договору. </w:t>
      </w:r>
    </w:p>
    <w:p>
      <w:pPr>
        <w:pStyle w:val="Normal"/>
        <w:ind w:firstLine="709" w:end="0"/>
        <w:jc w:val="both"/>
        <w:rPr>
          <w:sz w:val="22"/>
          <w:szCs w:val="22"/>
        </w:rPr>
      </w:pPr>
      <w:r>
        <w:rPr>
          <w:b/>
          <w:color w:val="000000"/>
        </w:rPr>
        <w:t>Торговые точки (АЗС, сеть АЗС)</w:t>
      </w:r>
      <w:r>
        <w:rPr>
          <w:color w:val="000000"/>
        </w:rPr>
        <w:t xml:space="preserve"> – торговые точки,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 </w:t>
      </w:r>
    </w:p>
    <w:p>
      <w:pPr>
        <w:pStyle w:val="Normal"/>
        <w:ind w:firstLine="709" w:end="0"/>
        <w:jc w:val="both"/>
        <w:rPr>
          <w:sz w:val="22"/>
          <w:szCs w:val="22"/>
        </w:rPr>
      </w:pPr>
      <w:r>
        <w:rPr>
          <w:b/>
          <w:color w:val="000000"/>
        </w:rPr>
        <w:t xml:space="preserve">Товары (ГСМ) – </w:t>
      </w:r>
      <w:r>
        <w:rPr>
          <w:color w:val="000000"/>
        </w:rPr>
        <w:t>нефтепродукты, реализуемые в Торговых точках с использованием топливораздаточной колонки.</w:t>
      </w:r>
    </w:p>
    <w:p>
      <w:pPr>
        <w:pStyle w:val="Normal"/>
        <w:ind w:firstLine="709" w:end="0"/>
        <w:jc w:val="both"/>
        <w:rPr>
          <w:sz w:val="22"/>
          <w:szCs w:val="22"/>
        </w:rPr>
      </w:pPr>
      <w:r>
        <w:rPr>
          <w:b/>
          <w:color w:val="000000"/>
        </w:rPr>
        <w:t>Держатель Карты</w:t>
      </w:r>
      <w:r>
        <w:rPr>
          <w:color w:val="000000"/>
        </w:rPr>
        <w:t xml:space="preserve"> – представитель Заказчика, предъявивший Карту, осуществляющий выборку Товаров. Действия Держателя Карт являются действиями Заказчика.</w:t>
      </w:r>
    </w:p>
    <w:p>
      <w:pPr>
        <w:pStyle w:val="Normal"/>
        <w:ind w:firstLine="709" w:end="0"/>
        <w:jc w:val="both"/>
        <w:rPr>
          <w:sz w:val="22"/>
          <w:szCs w:val="22"/>
        </w:rPr>
      </w:pPr>
      <w:r>
        <w:rPr>
          <w:b/>
          <w:color w:val="000000"/>
        </w:rPr>
        <w:t>Чек  Оборудования</w:t>
      </w:r>
      <w:r>
        <w:rPr>
          <w:color w:val="000000"/>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pPr>
        <w:pStyle w:val="Normal"/>
        <w:ind w:firstLine="709" w:end="0"/>
        <w:jc w:val="both"/>
        <w:rPr>
          <w:sz w:val="22"/>
          <w:szCs w:val="22"/>
        </w:rPr>
      </w:pPr>
      <w:r>
        <w:rPr>
          <w:b/>
          <w:color w:val="000000"/>
        </w:rPr>
        <w:t xml:space="preserve">Получение Товаров в </w:t>
      </w:r>
      <w:r>
        <w:rPr>
          <w:b/>
          <w:color w:val="000000"/>
          <w:lang w:val="en-US"/>
        </w:rPr>
        <w:t>off</w:t>
      </w:r>
      <w:r>
        <w:rPr>
          <w:b/>
          <w:color w:val="000000"/>
        </w:rPr>
        <w:t>-</w:t>
      </w:r>
      <w:r>
        <w:rPr>
          <w:b/>
          <w:color w:val="000000"/>
          <w:lang w:val="en-US"/>
        </w:rPr>
        <w:t>line</w:t>
      </w:r>
      <w:r>
        <w:rPr>
          <w:b/>
          <w:color w:val="000000"/>
        </w:rPr>
        <w:t xml:space="preserve"> режиме</w:t>
      </w:r>
      <w:r>
        <w:rPr>
          <w:color w:val="000000"/>
        </w:rPr>
        <w:t xml:space="preserve"> - получение  Заказчиком Товаров при отсутствии связи в Торговой точке.</w:t>
      </w:r>
    </w:p>
    <w:p>
      <w:pPr>
        <w:pStyle w:val="Normal"/>
        <w:ind w:firstLine="709" w:end="0"/>
        <w:jc w:val="both"/>
        <w:rPr>
          <w:color w:val="000000"/>
          <w:sz w:val="22"/>
          <w:szCs w:val="22"/>
        </w:rPr>
      </w:pPr>
      <w:r>
        <w:rPr>
          <w:color w:val="000000"/>
          <w:sz w:val="22"/>
          <w:szCs w:val="22"/>
        </w:rPr>
      </w:r>
    </w:p>
    <w:p>
      <w:pPr>
        <w:pStyle w:val="Normal"/>
        <w:shd w:fill="FFFFFF" w:val="clear"/>
        <w:ind w:firstLine="180" w:end="0"/>
        <w:jc w:val="center"/>
        <w:rPr>
          <w:sz w:val="22"/>
          <w:szCs w:val="22"/>
        </w:rPr>
      </w:pPr>
      <w:r>
        <w:rPr>
          <w:b/>
          <w:color w:val="000000"/>
        </w:rPr>
        <w:t>1. Предмет  договора</w:t>
      </w:r>
    </w:p>
    <w:p>
      <w:pPr>
        <w:pStyle w:val="Normal"/>
        <w:ind w:firstLine="709" w:end="0"/>
        <w:jc w:val="both"/>
        <w:rPr>
          <w:sz w:val="22"/>
          <w:szCs w:val="22"/>
        </w:rPr>
      </w:pPr>
      <w:r>
        <w:rPr>
          <w:color w:val="000000"/>
        </w:rPr>
        <w:t>1.1. По настоящему Договору</w:t>
      </w:r>
      <w:r>
        <w:rPr>
          <w:color w:val="000000"/>
          <w:lang w:eastAsia="ar-SA"/>
        </w:rPr>
        <w:t xml:space="preserve"> Поставщик принимает на себя обязательства осуществить поставку Заказчику </w:t>
      </w:r>
      <w:r>
        <w:rPr>
          <w:lang w:eastAsia="ar-SA"/>
        </w:rPr>
        <w:t>ГСМ по топливным картам через сеть АЗС,</w:t>
      </w:r>
      <w:r>
        <w:rPr>
          <w:color w:val="000000"/>
          <w:lang w:eastAsia="ar-SA"/>
        </w:rPr>
        <w:t xml:space="preserve"> в соответствии со Спецификацией (Приложение № 1 к Договору), являющейся неотъемлемой частью настоящего Договора (далее – товар), а Заказчик обязуется принять и оплатить товар в порядке и на условиях, предусмотренных настоящим Договором.</w:t>
      </w:r>
    </w:p>
    <w:p>
      <w:pPr>
        <w:pStyle w:val="Normal"/>
        <w:ind w:firstLine="709" w:end="0"/>
        <w:jc w:val="both"/>
        <w:rPr>
          <w:sz w:val="22"/>
          <w:szCs w:val="22"/>
        </w:rPr>
      </w:pPr>
      <w:r>
        <w:rPr>
          <w:color w:val="000000"/>
          <w:lang w:eastAsia="ar-SA"/>
        </w:rPr>
        <w:t>1.2. Поставляемый товар должен соответствовать требованиям, указанным в Спецификации (Приложение № 1 к Договору), являющейся неотъемлемой частью настоящего Договора.</w:t>
      </w:r>
    </w:p>
    <w:p>
      <w:pPr>
        <w:pStyle w:val="Normal"/>
        <w:ind w:firstLine="709" w:end="0"/>
        <w:jc w:val="both"/>
        <w:rPr>
          <w:sz w:val="22"/>
          <w:szCs w:val="22"/>
        </w:rPr>
      </w:pPr>
      <w:r>
        <w:rPr>
          <w:color w:val="000000"/>
          <w:lang w:eastAsia="ar-SA"/>
        </w:rPr>
        <w:t>1.3. Заказчик получает товар на АЗС при предъявлении карты. Карта является техническим средством учета операций получения товара Заказчиком и не является платежным средством.</w:t>
      </w:r>
    </w:p>
    <w:p>
      <w:pPr>
        <w:pStyle w:val="Normal"/>
        <w:ind w:firstLine="709" w:end="0"/>
        <w:jc w:val="both"/>
        <w:rPr>
          <w:sz w:val="22"/>
          <w:szCs w:val="22"/>
        </w:rPr>
      </w:pPr>
      <w:r>
        <w:rPr>
          <w:color w:val="000000"/>
        </w:rPr>
        <w:t xml:space="preserve">1.4. Поставщик по Договору обязуется в срок </w:t>
      </w:r>
      <w:r>
        <w:rPr>
          <w:color w:val="000000"/>
          <w:shd w:fill="FFFFFF" w:val="clear"/>
        </w:rPr>
        <w:t>с 01 июля 2024 года по 30 сентября 2024 года</w:t>
      </w:r>
      <w:r>
        <w:rPr>
          <w:color w:val="000000"/>
        </w:rPr>
        <w:t xml:space="preserve"> включительно передавать Заказчику Товар, по ценам и в количестве, указанном в Спецификации, являющейся Приложением № 1 к договору, а Заказчик обязуется принимать и оплачивать Товар в соответствии с условиями Договора.</w:t>
      </w:r>
    </w:p>
    <w:p>
      <w:pPr>
        <w:pStyle w:val="Normal"/>
        <w:shd w:fill="FFFFFF" w:val="clear"/>
        <w:ind w:firstLine="709" w:end="0"/>
        <w:jc w:val="both"/>
        <w:rPr>
          <w:sz w:val="22"/>
          <w:szCs w:val="22"/>
        </w:rPr>
      </w:pPr>
      <w:r>
        <w:rPr>
          <w:color w:val="000000"/>
        </w:rPr>
        <w:t>1.5. Право собственности на Товар переходит от Поставщика Заказчику в момент фактической передачи Товара Заказчику.</w:t>
      </w:r>
    </w:p>
    <w:p>
      <w:pPr>
        <w:pStyle w:val="Normal"/>
        <w:widowControl w:val="false"/>
        <w:tabs>
          <w:tab w:val="clear" w:pos="720"/>
          <w:tab w:val="left" w:pos="1440" w:leader="none"/>
        </w:tabs>
        <w:ind w:firstLine="709" w:end="0"/>
        <w:jc w:val="both"/>
        <w:rPr>
          <w:color w:val="000000"/>
          <w:sz w:val="22"/>
          <w:szCs w:val="22"/>
        </w:rPr>
      </w:pPr>
      <w:r>
        <w:rPr>
          <w:color w:val="000000"/>
          <w:sz w:val="22"/>
          <w:szCs w:val="22"/>
        </w:rPr>
      </w:r>
    </w:p>
    <w:p>
      <w:pPr>
        <w:pStyle w:val="Normal"/>
        <w:shd w:fill="FFFFFF" w:val="clear"/>
        <w:jc w:val="center"/>
        <w:rPr>
          <w:sz w:val="22"/>
          <w:szCs w:val="22"/>
        </w:rPr>
      </w:pPr>
      <w:r>
        <w:rPr>
          <w:b/>
          <w:color w:val="000000"/>
        </w:rPr>
        <w:t>2. Обязанности  сторон</w:t>
      </w:r>
    </w:p>
    <w:p>
      <w:pPr>
        <w:pStyle w:val="Normal"/>
        <w:ind w:firstLine="709" w:end="0"/>
        <w:jc w:val="both"/>
        <w:rPr>
          <w:sz w:val="22"/>
          <w:szCs w:val="22"/>
        </w:rPr>
      </w:pPr>
      <w:r>
        <w:rPr>
          <w:b/>
          <w:color w:val="000000"/>
        </w:rPr>
        <w:t>2.1. Поставщик обязан:</w:t>
      </w:r>
    </w:p>
    <w:p>
      <w:pPr>
        <w:pStyle w:val="Normal"/>
        <w:ind w:firstLine="709" w:end="0"/>
        <w:jc w:val="both"/>
        <w:rPr>
          <w:sz w:val="22"/>
          <w:szCs w:val="22"/>
        </w:rPr>
      </w:pPr>
      <w:r>
        <w:rPr>
          <w:color w:val="000000"/>
        </w:rPr>
        <w:t>2.1.1. Получать от Заказчика Заявку, изготавливать за счет собственных средств и передавать на основании Заявки Заказчику Карты, в количестве согласованном Сторонами, в срок не позднее  5  (пяти)  календарных дней с момента получения Поставщиком Заявки от Заказчика.</w:t>
      </w:r>
    </w:p>
    <w:p>
      <w:pPr>
        <w:pStyle w:val="Normal"/>
        <w:ind w:firstLine="709" w:end="0"/>
        <w:jc w:val="both"/>
        <w:rPr>
          <w:sz w:val="22"/>
          <w:szCs w:val="22"/>
        </w:rPr>
      </w:pPr>
      <w:r>
        <w:rPr>
          <w:color w:val="000000"/>
        </w:rPr>
        <w:t>2.1.2. Передавать Заказчику Товар после получения устной заявки от Держателя Карты в порядке и на условиях, предусмотренных Договором.</w:t>
      </w:r>
    </w:p>
    <w:p>
      <w:pPr>
        <w:pStyle w:val="Normal"/>
        <w:ind w:firstLine="709" w:end="0"/>
        <w:jc w:val="both"/>
        <w:rPr>
          <w:sz w:val="22"/>
          <w:szCs w:val="22"/>
        </w:rPr>
      </w:pPr>
      <w:r>
        <w:rPr>
          <w:color w:val="000000"/>
        </w:rPr>
        <w:t>2.1.3. Передача Товара Заказчику осуществляется Поставщиком на АЗС после предъявления Карты Держателем Карты в соответствии с условиями Договора.</w:t>
      </w:r>
    </w:p>
    <w:p>
      <w:pPr>
        <w:pStyle w:val="Normal"/>
        <w:ind w:firstLine="709" w:end="0"/>
        <w:jc w:val="both"/>
        <w:rPr>
          <w:sz w:val="22"/>
          <w:szCs w:val="22"/>
        </w:rPr>
      </w:pPr>
      <w:r>
        <w:rPr>
          <w:color w:val="000000"/>
        </w:rPr>
        <w:t>2.1.4. Выставлять счета на оплату стоимости фактически полученных Заказчиком Товаров с использованием Карт в срок не позднее 5 (Пятого) числа месяца, следующего за отчетным.</w:t>
      </w:r>
    </w:p>
    <w:p>
      <w:pPr>
        <w:pStyle w:val="Normal"/>
        <w:ind w:firstLine="709" w:end="0"/>
        <w:jc w:val="both"/>
        <w:rPr>
          <w:sz w:val="22"/>
          <w:szCs w:val="22"/>
        </w:rPr>
      </w:pPr>
      <w:r>
        <w:rPr>
          <w:color w:val="000000"/>
          <w:shd w:fill="FFFFFF" w:val="clear"/>
        </w:rPr>
        <w:t xml:space="preserve">2.1.5. Поставку ГСМ осуществлять на основании Карт. </w:t>
      </w:r>
    </w:p>
    <w:p>
      <w:pPr>
        <w:pStyle w:val="Normal"/>
        <w:ind w:firstLine="709" w:end="0"/>
        <w:jc w:val="both"/>
        <w:rPr>
          <w:sz w:val="22"/>
          <w:szCs w:val="22"/>
        </w:rPr>
      </w:pPr>
      <w:r>
        <w:rPr>
          <w:color w:val="000000"/>
        </w:rPr>
        <w:t>2.1.6. Обязан бесплатно выдавать Заказчику отчеты по движению средств на Картах и копии заправочных ведомостей при поступлении запроса от Заказчика на бумажном носителе или по электронной почте.</w:t>
      </w:r>
    </w:p>
    <w:p>
      <w:pPr>
        <w:pStyle w:val="Normal"/>
        <w:ind w:firstLine="709" w:end="0"/>
        <w:jc w:val="both"/>
        <w:rPr>
          <w:sz w:val="22"/>
          <w:szCs w:val="22"/>
        </w:rPr>
      </w:pPr>
      <w:r>
        <w:rPr>
          <w:color w:val="000000"/>
        </w:rPr>
        <w:t xml:space="preserve">2.1.7. Информировать Заказчика об изменении инструкций и правил, регулирующих порядок обслуживания Заказчика. </w:t>
      </w:r>
    </w:p>
    <w:p>
      <w:pPr>
        <w:pStyle w:val="Normal"/>
        <w:ind w:firstLine="709" w:end="0"/>
        <w:jc w:val="both"/>
        <w:rPr>
          <w:sz w:val="22"/>
          <w:szCs w:val="22"/>
        </w:rPr>
      </w:pPr>
      <w:r>
        <w:rPr>
          <w:color w:val="000000"/>
        </w:rPr>
        <w:t>2.1.8. Обеспечить конфиденциальность информации о хозяйственной деятельности Заказчика и сохранять коммерческую тайну по операциям Заказчика.</w:t>
      </w:r>
    </w:p>
    <w:p>
      <w:pPr>
        <w:pStyle w:val="Normal"/>
        <w:ind w:firstLine="709" w:end="0"/>
        <w:jc w:val="both"/>
        <w:rPr>
          <w:sz w:val="22"/>
          <w:szCs w:val="22"/>
        </w:rPr>
      </w:pPr>
      <w:r>
        <w:rPr>
          <w:color w:val="000000"/>
        </w:rPr>
        <w:t>2.1.9. В случае необходимости замены Карты в период использования или приобретения новой Карты, Поставщик обязан предоставить Заказчику возможность такой замены, приобретения.</w:t>
      </w:r>
    </w:p>
    <w:p>
      <w:pPr>
        <w:pStyle w:val="Normal"/>
        <w:tabs>
          <w:tab w:val="clear" w:pos="720"/>
          <w:tab w:val="left" w:pos="562" w:leader="none"/>
          <w:tab w:val="left" w:pos="1200" w:leader="none"/>
        </w:tabs>
        <w:ind w:firstLine="709" w:end="0"/>
        <w:jc w:val="both"/>
        <w:rPr>
          <w:sz w:val="22"/>
          <w:szCs w:val="22"/>
        </w:rPr>
      </w:pPr>
      <w:r>
        <w:rPr>
          <w:color w:val="000000"/>
          <w:lang w:eastAsia="ru-RU"/>
        </w:rPr>
        <w:t xml:space="preserve">2.1.10. В случае утраты или выхода из строя Карты по вине Заказчика, Заказчик приобретает Карту за свой счет. Поставщик обязан блокировать утраченную Карту для предотвращения несанкционированного использования Карты, в течение 24 часов с момента получения соответствующего уведомления Заказчика. </w:t>
      </w:r>
    </w:p>
    <w:p>
      <w:pPr>
        <w:pStyle w:val="Normal"/>
        <w:ind w:firstLine="709" w:end="0"/>
        <w:jc w:val="both"/>
        <w:rPr>
          <w:sz w:val="22"/>
          <w:szCs w:val="22"/>
        </w:rPr>
      </w:pPr>
      <w:r>
        <w:rPr>
          <w:color w:val="000000"/>
        </w:rPr>
        <w:t>2.1.11. Поставка ГСМ осуществляется по Ставропольскому краю, Краснодарскому краю, Ростовской области, КБР, КЧР, Республик Дагестана и Северной Осетии, Чеченской республики, включая населенные пункты, согласно Перечню АЗС Поставщика (Приложение № 2) к Договору.</w:t>
      </w:r>
    </w:p>
    <w:p>
      <w:pPr>
        <w:pStyle w:val="Normal"/>
        <w:tabs>
          <w:tab w:val="clear" w:pos="720"/>
          <w:tab w:val="left" w:pos="562" w:leader="none"/>
          <w:tab w:val="left" w:pos="1200" w:leader="none"/>
        </w:tabs>
        <w:ind w:firstLine="709" w:end="0"/>
        <w:jc w:val="both"/>
        <w:rPr>
          <w:sz w:val="22"/>
          <w:szCs w:val="22"/>
        </w:rPr>
      </w:pPr>
      <w:r>
        <w:rPr>
          <w:lang w:eastAsia="ru-RU"/>
        </w:rPr>
        <w:t>2.1.12</w:t>
      </w:r>
      <w:r>
        <w:rPr>
          <w:color w:val="000000"/>
          <w:lang w:eastAsia="ru-RU"/>
        </w:rPr>
        <w:t xml:space="preserve">. Оформлять факт получения Товаров у Поставщика Чеком Оборудования, выдаваемым Держателю Карты в момент поставки Товаров. </w:t>
      </w:r>
    </w:p>
    <w:p>
      <w:pPr>
        <w:pStyle w:val="Normal"/>
        <w:ind w:firstLine="709" w:end="0"/>
        <w:jc w:val="both"/>
        <w:rPr>
          <w:color w:val="000000"/>
        </w:rPr>
      </w:pPr>
      <w:r>
        <w:rPr>
          <w:color w:val="000000"/>
        </w:rPr>
        <w:t>2.1.13. Наличие АЗС в г. Пятигорске при максимальной удаленности от места нахождения Пятигорского филиала ГУП СК «Крайтранс», расположенного по адресу: город Пятигорск, пр. Кирова, 85  - до 3 км.</w:t>
      </w:r>
    </w:p>
    <w:p>
      <w:pPr>
        <w:pStyle w:val="Normal"/>
        <w:ind w:firstLine="709" w:end="0"/>
        <w:jc w:val="both"/>
        <w:rPr>
          <w:color w:val="000000"/>
          <w:sz w:val="22"/>
          <w:szCs w:val="22"/>
        </w:rPr>
      </w:pPr>
      <w:r>
        <w:rPr>
          <w:color w:val="000000"/>
          <w:sz w:val="22"/>
          <w:szCs w:val="22"/>
        </w:rPr>
      </w:r>
    </w:p>
    <w:p>
      <w:pPr>
        <w:pStyle w:val="Normal"/>
        <w:ind w:firstLine="709" w:end="0"/>
        <w:jc w:val="both"/>
        <w:rPr>
          <w:color w:val="000000"/>
        </w:rPr>
      </w:pPr>
      <w:r>
        <w:rPr>
          <w:b/>
          <w:color w:val="000000"/>
        </w:rPr>
        <w:t>2.2. Поставщик имеет право:</w:t>
      </w:r>
    </w:p>
    <w:p>
      <w:pPr>
        <w:pStyle w:val="Normal"/>
        <w:ind w:firstLine="709" w:end="0"/>
        <w:jc w:val="both"/>
        <w:rPr>
          <w:sz w:val="22"/>
          <w:szCs w:val="22"/>
        </w:rPr>
      </w:pPr>
      <w:r>
        <w:rPr/>
        <w:t>2.2.1. Отказать в поставке Товаров Заказчику в случаях неисправности Оборудования и/или Карт, что не будет являться нарушением условий Договора со стороны Поставщика.</w:t>
      </w:r>
    </w:p>
    <w:p>
      <w:pPr>
        <w:pStyle w:val="Normal"/>
        <w:ind w:firstLine="709" w:end="0"/>
        <w:jc w:val="both"/>
        <w:rPr>
          <w:b/>
          <w:sz w:val="22"/>
          <w:szCs w:val="22"/>
        </w:rPr>
      </w:pPr>
      <w:r>
        <w:rPr>
          <w:b/>
          <w:sz w:val="22"/>
          <w:szCs w:val="22"/>
        </w:rPr>
      </w:r>
    </w:p>
    <w:p>
      <w:pPr>
        <w:pStyle w:val="Normal"/>
        <w:ind w:firstLine="709" w:end="0"/>
        <w:jc w:val="both"/>
        <w:rPr>
          <w:sz w:val="22"/>
          <w:szCs w:val="22"/>
        </w:rPr>
      </w:pPr>
      <w:r>
        <w:rPr>
          <w:b/>
        </w:rPr>
        <w:t>2.3. Заказчик обязан:</w:t>
      </w:r>
    </w:p>
    <w:p>
      <w:pPr>
        <w:pStyle w:val="Normal"/>
        <w:ind w:firstLine="709" w:end="0"/>
        <w:jc w:val="both"/>
        <w:rPr>
          <w:sz w:val="22"/>
          <w:szCs w:val="22"/>
        </w:rPr>
      </w:pPr>
      <w:r>
        <w:rPr/>
        <w:t>2.3.1. Подавать Поставщику Заявку на выпуск карт.</w:t>
      </w:r>
    </w:p>
    <w:p>
      <w:pPr>
        <w:pStyle w:val="Normal"/>
        <w:ind w:firstLine="709" w:end="0"/>
        <w:jc w:val="both"/>
        <w:rPr>
          <w:sz w:val="22"/>
          <w:szCs w:val="22"/>
        </w:rPr>
      </w:pPr>
      <w:r>
        <w:rPr/>
        <w:t>Передача Карт осуществляется на складе Поставщика, указанном в Заявке.</w:t>
      </w:r>
    </w:p>
    <w:p>
      <w:pPr>
        <w:pStyle w:val="Normal"/>
        <w:ind w:firstLine="709" w:end="0"/>
        <w:jc w:val="both"/>
        <w:rPr>
          <w:sz w:val="22"/>
          <w:szCs w:val="22"/>
        </w:rPr>
      </w:pPr>
      <w:r>
        <w:rPr/>
        <w:t xml:space="preserve">2.3.2. Использовать Карты только по назначению и в соответствии с правилами, установленными Поставщиком. </w:t>
      </w:r>
    </w:p>
    <w:p>
      <w:pPr>
        <w:pStyle w:val="Normal"/>
        <w:ind w:firstLine="709" w:end="0"/>
        <w:jc w:val="both"/>
        <w:rPr>
          <w:sz w:val="22"/>
          <w:szCs w:val="22"/>
        </w:rPr>
      </w:pPr>
      <w:r>
        <w:rPr/>
        <w:t>2.3.3. Производить оплату стоимости Товаров в соответствии с условиями, предусмотренными Договором.</w:t>
      </w:r>
    </w:p>
    <w:p>
      <w:pPr>
        <w:pStyle w:val="Normal"/>
        <w:ind w:firstLine="709" w:end="0"/>
        <w:jc w:val="both"/>
        <w:rPr>
          <w:sz w:val="22"/>
          <w:szCs w:val="22"/>
        </w:rPr>
      </w:pPr>
      <w:r>
        <w:rPr/>
        <w:t>2.3.4. Получать Товары у Поставщика с использованием Карт в порядке, предусмотренном Договором</w:t>
      </w:r>
    </w:p>
    <w:p>
      <w:pPr>
        <w:pStyle w:val="Normal"/>
        <w:tabs>
          <w:tab w:val="clear" w:pos="720"/>
          <w:tab w:val="left" w:pos="6120" w:leader="none"/>
        </w:tabs>
        <w:ind w:firstLine="709" w:end="0"/>
        <w:jc w:val="both"/>
        <w:rPr>
          <w:sz w:val="22"/>
          <w:szCs w:val="22"/>
        </w:rPr>
      </w:pPr>
      <w:r>
        <w:rPr/>
        <w:t>2.3.5. Сохранять Чеки Оборудования.</w:t>
        <w:tab/>
      </w:r>
    </w:p>
    <w:p>
      <w:pPr>
        <w:pStyle w:val="Normal"/>
        <w:ind w:firstLine="709" w:end="0"/>
        <w:jc w:val="both"/>
        <w:rPr>
          <w:sz w:val="22"/>
          <w:szCs w:val="22"/>
        </w:rPr>
      </w:pPr>
      <w:r>
        <w:rPr>
          <w:b/>
        </w:rPr>
        <w:t>2.4. Заказчик имеет право:</w:t>
      </w:r>
    </w:p>
    <w:p>
      <w:pPr>
        <w:pStyle w:val="Normal"/>
        <w:ind w:firstLine="709" w:end="0"/>
        <w:jc w:val="both"/>
        <w:rPr>
          <w:sz w:val="22"/>
          <w:szCs w:val="22"/>
        </w:rPr>
      </w:pPr>
      <w:r>
        <w:rPr/>
        <w:t>2.4.1. Подавать заявления на блокировку и/или разблокировку Карт, изменение лимитов Карт, в пределах лимитов Карт, указанных Заказчиком в Заявке.</w:t>
      </w:r>
    </w:p>
    <w:p>
      <w:pPr>
        <w:pStyle w:val="Normal"/>
        <w:ind w:firstLine="540" w:end="0"/>
        <w:jc w:val="both"/>
        <w:rPr>
          <w:sz w:val="22"/>
          <w:szCs w:val="22"/>
        </w:rPr>
      </w:pPr>
      <w:r>
        <w:rPr>
          <w:sz w:val="22"/>
          <w:szCs w:val="22"/>
        </w:rPr>
      </w:r>
    </w:p>
    <w:p>
      <w:pPr>
        <w:pStyle w:val="Normal"/>
        <w:shd w:fill="FFFFFF" w:val="clear"/>
        <w:jc w:val="center"/>
        <w:rPr>
          <w:sz w:val="22"/>
          <w:szCs w:val="22"/>
        </w:rPr>
      </w:pPr>
      <w:r>
        <w:rPr>
          <w:b/>
        </w:rPr>
        <w:t>3. Цена Договора и порядок расчетов</w:t>
      </w:r>
    </w:p>
    <w:p>
      <w:pPr>
        <w:pStyle w:val="Normal"/>
        <w:ind w:firstLine="709" w:end="0"/>
        <w:jc w:val="both"/>
        <w:rPr>
          <w:sz w:val="22"/>
          <w:szCs w:val="22"/>
        </w:rPr>
      </w:pPr>
      <w:r>
        <w:rPr>
          <w:rFonts w:eastAsia="Calibri"/>
          <w:bCs/>
          <w:lang w:eastAsia="ar-SA"/>
        </w:rPr>
        <w:t>3.1. Цена Договора составляет ____________________</w:t>
      </w:r>
      <w:r>
        <w:rPr>
          <w:color w:val="000000"/>
        </w:rPr>
        <w:t xml:space="preserve"> (__________________) рубль 00 </w:t>
      </w:r>
      <w:r>
        <w:rPr>
          <w:rFonts w:eastAsia="Calibri"/>
          <w:bCs/>
          <w:lang w:eastAsia="ar-SA"/>
        </w:rPr>
        <w:t>копеек, в т.ч. НДС 20% ________ (_____________________) рубля _____ копеек.</w:t>
      </w:r>
    </w:p>
    <w:p>
      <w:pPr>
        <w:pStyle w:val="Normal"/>
        <w:ind w:firstLine="709" w:end="0"/>
        <w:jc w:val="both"/>
        <w:rPr>
          <w:sz w:val="22"/>
          <w:szCs w:val="22"/>
        </w:rPr>
      </w:pPr>
      <w:r>
        <w:rPr>
          <w:rFonts w:eastAsia="Calibri"/>
          <w:bCs/>
          <w:lang w:eastAsia="ar-SA"/>
        </w:rPr>
        <w:t xml:space="preserve">Поставка товара осуществляется по цене за единицу товара, установленной для розничных продаж на АЗС Поставщика на момент отпуска товара Заказчику, но не более цены единицы товара, установленной </w:t>
      </w:r>
      <w:r>
        <w:rPr>
          <w:rFonts w:eastAsia="Calibri"/>
          <w:lang w:eastAsia="ar-SA"/>
        </w:rPr>
        <w:t>в Спецификации (Приложение №1 к Договору)</w:t>
      </w:r>
      <w:r>
        <w:rPr>
          <w:rFonts w:eastAsia="Calibri"/>
          <w:bCs/>
          <w:lang w:eastAsia="ar-SA"/>
        </w:rPr>
        <w:t>.</w:t>
      </w:r>
    </w:p>
    <w:p>
      <w:pPr>
        <w:pStyle w:val="Normal"/>
        <w:ind w:firstLine="709" w:end="0"/>
        <w:jc w:val="both"/>
        <w:rPr>
          <w:sz w:val="22"/>
          <w:szCs w:val="22"/>
        </w:rPr>
      </w:pPr>
      <w:r>
        <w:rPr>
          <w:rFonts w:eastAsia="Calibri"/>
          <w:lang w:eastAsia="ar-SA"/>
        </w:rPr>
        <w:t>Цена за единицу товара указывается в Спецификации (Приложение №1 к Договору).</w:t>
      </w:r>
    </w:p>
    <w:p>
      <w:pPr>
        <w:pStyle w:val="Normal"/>
        <w:ind w:firstLine="709" w:end="0"/>
        <w:jc w:val="both"/>
        <w:rPr>
          <w:sz w:val="22"/>
          <w:szCs w:val="22"/>
        </w:rPr>
      </w:pPr>
      <w:r>
        <w:rPr>
          <w:lang w:eastAsia="ar-SA"/>
        </w:rPr>
        <w:t xml:space="preserve">Поставка (отпуск) товара Поставщиком на сумму, превышающую максимальное значение цены настоящего </w:t>
      </w:r>
      <w:r>
        <w:rPr/>
        <w:t>Д</w:t>
      </w:r>
      <w:r>
        <w:rPr>
          <w:lang w:eastAsia="ar-SA"/>
        </w:rPr>
        <w:t>оговора, осуществляется за счет средств Поставщика.</w:t>
      </w:r>
    </w:p>
    <w:p>
      <w:pPr>
        <w:pStyle w:val="Normal"/>
        <w:ind w:firstLine="709" w:end="0"/>
        <w:jc w:val="both"/>
        <w:rPr>
          <w:sz w:val="22"/>
          <w:szCs w:val="22"/>
        </w:rPr>
      </w:pPr>
      <w:r>
        <w:rPr>
          <w:lang w:eastAsia="ar-SA"/>
        </w:rPr>
        <w:t>В случае, если отпускная цена Поставщика за единицу поставляемого товара ниже, чем стоимость за единицу товара, установленная в Спецификации (Приложение №1 к Договору), то Поставщик производит отпуск товара по цене, установленной на момент отпуска товара у Поставщика.</w:t>
      </w:r>
    </w:p>
    <w:p>
      <w:pPr>
        <w:pStyle w:val="Normal"/>
        <w:ind w:firstLine="709" w:end="0"/>
        <w:jc w:val="both"/>
        <w:rPr>
          <w:sz w:val="22"/>
          <w:szCs w:val="22"/>
        </w:rPr>
      </w:pPr>
      <w:r>
        <w:rPr>
          <w:lang w:eastAsia="ar-SA"/>
        </w:rPr>
        <w:t>В случае, если отпускная цена Поставщика за единицу поставляемого товара выше, чем стоимость за единицу товара, установленная в Спецификации (Приложение №1 к Договору), то Поставщик производит отпуск товара по стоимости за единицу товара, установленной в Спецификации (Приложение №1 к Договору).</w:t>
      </w:r>
    </w:p>
    <w:p>
      <w:pPr>
        <w:pStyle w:val="Normal"/>
        <w:shd w:fill="FFFFFF" w:val="clear"/>
        <w:tabs>
          <w:tab w:val="clear" w:pos="720"/>
          <w:tab w:val="left" w:pos="567" w:leader="none"/>
        </w:tabs>
        <w:ind w:firstLine="709" w:end="0"/>
        <w:jc w:val="both"/>
        <w:rPr>
          <w:sz w:val="22"/>
          <w:szCs w:val="22"/>
        </w:rPr>
      </w:pPr>
      <w:r>
        <w:rPr>
          <w:bCs/>
        </w:rPr>
        <w:t xml:space="preserve">3.2. </w:t>
      </w:r>
      <w:r>
        <w:rPr/>
        <w:t xml:space="preserve">Цена Договора включает в себя: общую стоимость </w:t>
      </w:r>
      <w:r>
        <w:rPr>
          <w:color w:val="000000"/>
        </w:rPr>
        <w:t>ГСМ, а также расходы на транспортировку, страхование, хранение, таможенные пошлины, налоги, сборы и другие обязательные платежи, а также все затраты, издержки и иные расходы в т.ч. изготовление Карт и</w:t>
      </w:r>
      <w:r>
        <w:rPr>
          <w:bCs/>
          <w:color w:val="000000"/>
        </w:rPr>
        <w:t xml:space="preserve"> предоставление информационных услуг по учету времени и количеству отпущенного ГСМ</w:t>
      </w:r>
      <w:r>
        <w:rPr>
          <w:color w:val="000000"/>
        </w:rPr>
        <w:t>.</w:t>
      </w:r>
      <w:r>
        <w:rPr/>
        <w:t xml:space="preserve"> Неучтенные затраты Поставщика по Договору, связанные с исполнением договора, но не включенные в предлагаемую цену Договора, не подлежат оплате Заказчиком.</w:t>
      </w:r>
    </w:p>
    <w:p>
      <w:pPr>
        <w:pStyle w:val="Normal"/>
        <w:shd w:fill="FFFFFF" w:val="clear"/>
        <w:tabs>
          <w:tab w:val="clear" w:pos="720"/>
          <w:tab w:val="left" w:pos="567" w:leader="none"/>
        </w:tabs>
        <w:ind w:firstLine="709" w:end="0"/>
        <w:jc w:val="both"/>
        <w:rPr>
          <w:sz w:val="22"/>
          <w:szCs w:val="22"/>
        </w:rPr>
      </w:pPr>
      <w:r>
        <w:rPr>
          <w:bCs/>
        </w:rPr>
        <w:t xml:space="preserve">Цена Товара на период действия </w:t>
      </w:r>
      <w:r>
        <w:rPr/>
        <w:t>Д</w:t>
      </w:r>
      <w:r>
        <w:rPr>
          <w:bCs/>
        </w:rPr>
        <w:t>оговора является фиксированной и пересмотру не подлежит.</w:t>
      </w:r>
    </w:p>
    <w:p>
      <w:pPr>
        <w:pStyle w:val="Normal"/>
        <w:ind w:firstLine="709" w:end="0"/>
        <w:jc w:val="both"/>
        <w:rPr>
          <w:sz w:val="22"/>
          <w:szCs w:val="22"/>
        </w:rPr>
      </w:pPr>
      <w:r>
        <w:rPr>
          <w:bCs/>
        </w:rPr>
        <w:t xml:space="preserve">3.3. </w:t>
      </w:r>
      <w:r>
        <w:rPr/>
        <w:t>Заказчик производит оплату Товара в следующем порядке:</w:t>
      </w:r>
    </w:p>
    <w:p>
      <w:pPr>
        <w:pStyle w:val="Normal"/>
        <w:ind w:firstLine="709" w:end="0"/>
        <w:jc w:val="both"/>
        <w:rPr>
          <w:sz w:val="22"/>
          <w:szCs w:val="22"/>
        </w:rPr>
      </w:pPr>
      <w:r>
        <w:rPr>
          <w:shd w:fill="FFFFFF" w:val="clear"/>
        </w:rPr>
        <w:t>- о</w:t>
      </w:r>
      <w:r>
        <w:rPr>
          <w:color w:val="000000"/>
          <w:shd w:fill="FFFFFF" w:val="clear"/>
        </w:rPr>
        <w:t>плата производится за фактически поставленный товар в течение 7 (семи) рабочих  дней с момента подписания Заказчиком документов, подтверждающих факт поставки товара, а именно товарной накладной, заполненной по форме ТОРГ-12, счетом-фактурой или Универсальным передаточным документом, оформленных в соответствии с требованиями действующих нормативных документов, а также документов, удостоверяющих качество и безопасность нефтепродуктов.</w:t>
      </w:r>
    </w:p>
    <w:p>
      <w:pPr>
        <w:pStyle w:val="Normal"/>
        <w:shd w:fill="FFFFFF" w:val="clear"/>
        <w:tabs>
          <w:tab w:val="clear" w:pos="720"/>
          <w:tab w:val="left" w:pos="567" w:leader="none"/>
        </w:tabs>
        <w:ind w:firstLine="709" w:end="0"/>
        <w:jc w:val="both"/>
        <w:rPr>
          <w:sz w:val="22"/>
          <w:szCs w:val="22"/>
        </w:rPr>
      </w:pPr>
      <w:r>
        <w:rPr>
          <w:shd w:fill="FFFFFF" w:val="clear"/>
        </w:rPr>
        <w:t xml:space="preserve">3.4. Исходя из фактических потребностей Заказчика </w:t>
      </w:r>
      <w:r>
        <w:rPr>
          <w:color w:val="000000"/>
          <w:shd w:fill="FFFFFF" w:val="clear"/>
        </w:rPr>
        <w:t>в ГСМ</w:t>
      </w:r>
      <w:r>
        <w:rPr>
          <w:shd w:fill="FFFFFF" w:val="clear"/>
        </w:rPr>
        <w:t>, объем товара может быть меньше, чем объем, предусмотренный Спецификацией, являющейся приложением № 1 к настоящему Договору.</w:t>
      </w:r>
    </w:p>
    <w:p>
      <w:pPr>
        <w:pStyle w:val="Normal"/>
        <w:shd w:fill="FFFFFF" w:val="clear"/>
        <w:tabs>
          <w:tab w:val="clear" w:pos="720"/>
          <w:tab w:val="left" w:pos="567" w:leader="none"/>
        </w:tabs>
        <w:ind w:firstLine="709" w:end="0"/>
        <w:jc w:val="both"/>
        <w:rPr>
          <w:sz w:val="22"/>
          <w:szCs w:val="22"/>
        </w:rPr>
      </w:pPr>
      <w:r>
        <w:rPr>
          <w:shd w:fill="FFFFFF" w:val="clear"/>
        </w:rPr>
        <w:t xml:space="preserve">Окончательные расчеты по настоящему Договору стороны производят исходя из объема, фактически </w:t>
      </w:r>
      <w:r>
        <w:rPr>
          <w:color w:val="000000"/>
          <w:shd w:fill="FFFFFF" w:val="clear"/>
        </w:rPr>
        <w:t>полученного Заказчиком ГСМ.</w:t>
      </w:r>
    </w:p>
    <w:p>
      <w:pPr>
        <w:pStyle w:val="Normal"/>
        <w:shd w:fill="FFFFFF" w:val="clear"/>
        <w:tabs>
          <w:tab w:val="clear" w:pos="720"/>
          <w:tab w:val="left" w:pos="567" w:leader="none"/>
        </w:tabs>
        <w:ind w:firstLine="709" w:end="0"/>
        <w:jc w:val="both"/>
        <w:rPr>
          <w:sz w:val="22"/>
          <w:szCs w:val="22"/>
        </w:rPr>
      </w:pPr>
      <w:r>
        <w:rPr>
          <w:shd w:fill="FFFFFF" w:val="clear"/>
        </w:rPr>
        <w:t xml:space="preserve">Стороны обязаны подписать акт сверки взаиморасчетов по Договору в срок не позднее </w:t>
      </w:r>
      <w:r>
        <w:rPr>
          <w:color w:val="000000"/>
          <w:shd w:fill="FFFFFF" w:val="clear"/>
        </w:rPr>
        <w:t>«31» октября 2024 года.</w:t>
      </w:r>
    </w:p>
    <w:p>
      <w:pPr>
        <w:pStyle w:val="Normal"/>
        <w:shd w:fill="FFFFFF" w:val="clear"/>
        <w:tabs>
          <w:tab w:val="clear" w:pos="720"/>
          <w:tab w:val="left" w:pos="567" w:leader="none"/>
        </w:tabs>
        <w:ind w:firstLine="709" w:end="0"/>
        <w:jc w:val="both"/>
        <w:rPr>
          <w:sz w:val="22"/>
          <w:szCs w:val="22"/>
        </w:rPr>
      </w:pPr>
      <w:r>
        <w:rPr/>
        <w:t>Стороны обязаны произвести окончательные расчеты по Договору в срок не позднее 5 (Пяти) рабочих дней с момента подписания акта сверки взаиморасчетов.</w:t>
      </w:r>
    </w:p>
    <w:p>
      <w:pPr>
        <w:pStyle w:val="Normal"/>
        <w:shd w:fill="FFFFFF" w:val="clear"/>
        <w:tabs>
          <w:tab w:val="clear" w:pos="720"/>
          <w:tab w:val="left" w:pos="567" w:leader="none"/>
        </w:tabs>
        <w:ind w:firstLine="709" w:end="0"/>
        <w:jc w:val="both"/>
        <w:rPr>
          <w:sz w:val="22"/>
          <w:szCs w:val="22"/>
        </w:rPr>
      </w:pPr>
      <w:r>
        <w:rPr/>
        <w:t xml:space="preserve">3.5. При перечислении денежных средств по Договору Заказчик обязан указывать в платежном поручении назначение платежа: оплата по Договору  </w:t>
      </w:r>
      <w:r>
        <w:rPr>
          <w:bCs/>
        </w:rPr>
        <w:t>№ ____ от ___________ .</w:t>
      </w:r>
    </w:p>
    <w:p>
      <w:pPr>
        <w:pStyle w:val="Normal"/>
        <w:shd w:fill="FFFFFF" w:val="clear"/>
        <w:tabs>
          <w:tab w:val="clear" w:pos="720"/>
          <w:tab w:val="left" w:pos="567" w:leader="none"/>
        </w:tabs>
        <w:ind w:firstLine="709" w:end="0"/>
        <w:jc w:val="both"/>
        <w:rPr>
          <w:sz w:val="22"/>
          <w:szCs w:val="22"/>
        </w:rPr>
      </w:pPr>
      <w:r>
        <w:rPr/>
        <w:t>3.6. Датой исполнения обязательств по оплате является дата списания денежных средств с расчетного счета Заказчика.</w:t>
      </w:r>
    </w:p>
    <w:p>
      <w:pPr>
        <w:pStyle w:val="Normal"/>
        <w:shd w:fill="FFFFFF" w:val="clear"/>
        <w:tabs>
          <w:tab w:val="clear" w:pos="720"/>
          <w:tab w:val="left" w:pos="567" w:leader="none"/>
        </w:tabs>
        <w:ind w:firstLine="709" w:end="0"/>
        <w:jc w:val="both"/>
        <w:rPr>
          <w:sz w:val="22"/>
          <w:szCs w:val="22"/>
        </w:rPr>
      </w:pPr>
      <w:r>
        <w:rPr/>
        <w:t>3.7.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pPr>
        <w:pStyle w:val="Normal"/>
        <w:shd w:fill="FFFFFF" w:val="clear"/>
        <w:tabs>
          <w:tab w:val="clear" w:pos="720"/>
          <w:tab w:val="left" w:pos="567" w:leader="none"/>
        </w:tabs>
        <w:ind w:firstLine="709" w:end="0"/>
        <w:jc w:val="both"/>
        <w:rPr>
          <w:sz w:val="22"/>
          <w:szCs w:val="22"/>
        </w:rPr>
      </w:pPr>
      <w:r>
        <w:rPr/>
        <w:t>3.8. Источник финансирования – собственные средства предприятия.</w:t>
      </w:r>
    </w:p>
    <w:p>
      <w:pPr>
        <w:pStyle w:val="Normal"/>
        <w:shd w:fill="FFFFFF" w:val="clear"/>
        <w:tabs>
          <w:tab w:val="clear" w:pos="720"/>
          <w:tab w:val="left" w:pos="567" w:leader="none"/>
        </w:tabs>
        <w:ind w:firstLine="709" w:end="0"/>
        <w:jc w:val="both"/>
        <w:rPr>
          <w:sz w:val="22"/>
          <w:szCs w:val="22"/>
        </w:rPr>
      </w:pPr>
      <w:r>
        <w:rPr/>
        <w:t>3.9. Оплата по настоящему Договору производится в российских рублях</w:t>
      </w:r>
    </w:p>
    <w:p>
      <w:pPr>
        <w:pStyle w:val="Normal"/>
        <w:ind w:firstLine="180" w:end="0"/>
        <w:jc w:val="both"/>
        <w:rPr>
          <w:sz w:val="22"/>
          <w:szCs w:val="22"/>
        </w:rPr>
      </w:pPr>
      <w:r>
        <w:rPr>
          <w:sz w:val="22"/>
          <w:szCs w:val="22"/>
        </w:rPr>
      </w:r>
    </w:p>
    <w:p>
      <w:pPr>
        <w:pStyle w:val="Normal"/>
        <w:ind w:firstLine="180" w:end="0"/>
        <w:jc w:val="center"/>
        <w:rPr>
          <w:sz w:val="22"/>
          <w:szCs w:val="22"/>
        </w:rPr>
      </w:pPr>
      <w:r>
        <w:rPr>
          <w:b/>
        </w:rPr>
        <w:t>4. Отчетные документы</w:t>
      </w:r>
    </w:p>
    <w:p>
      <w:pPr>
        <w:pStyle w:val="Normal"/>
        <w:ind w:firstLine="180" w:end="0"/>
        <w:jc w:val="center"/>
        <w:rPr>
          <w:sz w:val="22"/>
          <w:szCs w:val="22"/>
        </w:rPr>
      </w:pPr>
      <w:r>
        <w:rPr>
          <w:sz w:val="22"/>
          <w:szCs w:val="22"/>
        </w:rPr>
      </w:r>
    </w:p>
    <w:p>
      <w:pPr>
        <w:pStyle w:val="Normal"/>
        <w:ind w:firstLine="709" w:end="0"/>
        <w:jc w:val="both"/>
        <w:rPr>
          <w:sz w:val="22"/>
          <w:szCs w:val="22"/>
        </w:rPr>
      </w:pPr>
      <w:r>
        <w:rPr>
          <w:color w:val="000000"/>
        </w:rPr>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p>
    <w:p>
      <w:pPr>
        <w:pStyle w:val="Normal"/>
        <w:ind w:firstLine="709" w:end="0"/>
        <w:jc w:val="both"/>
        <w:rPr>
          <w:sz w:val="22"/>
          <w:szCs w:val="22"/>
        </w:rPr>
      </w:pPr>
      <w:r>
        <w:rPr>
          <w:color w:val="000000"/>
        </w:rPr>
        <w:t>4.2. Поставщик обязан в срок не позднее 5 (Пятого) числа месяца следующего за отчетным оформлять и направлять в адрес Заказчика товарные накладные на Товары и счета-фактуры на Товары (далее – совместно именуются отчетные документы).</w:t>
      </w:r>
    </w:p>
    <w:p>
      <w:pPr>
        <w:pStyle w:val="Normal"/>
        <w:ind w:firstLine="709" w:end="0"/>
        <w:jc w:val="both"/>
        <w:rPr>
          <w:sz w:val="22"/>
          <w:szCs w:val="22"/>
        </w:rPr>
      </w:pPr>
      <w:r>
        <w:rPr/>
        <w:t>Товарные накладные на Товары оформляются Поставщиком по форме ТОРГ-12.</w:t>
      </w:r>
    </w:p>
    <w:p>
      <w:pPr>
        <w:pStyle w:val="Normal"/>
        <w:ind w:firstLine="709" w:end="0"/>
        <w:jc w:val="both"/>
        <w:rPr>
          <w:sz w:val="22"/>
          <w:szCs w:val="22"/>
        </w:rPr>
      </w:pPr>
      <w:r>
        <w:rPr/>
        <w:t>Отчетные документы, направляемые Поставщиком в адрес Заказчика предоставляются за период с 01 (Первого) по последнее число отчетного месяца.</w:t>
      </w:r>
    </w:p>
    <w:p>
      <w:pPr>
        <w:pStyle w:val="Normal"/>
        <w:ind w:firstLine="709" w:end="0"/>
        <w:jc w:val="both"/>
        <w:rPr>
          <w:sz w:val="22"/>
          <w:szCs w:val="22"/>
        </w:rPr>
      </w:pPr>
      <w:r>
        <w:rPr/>
        <w:t>Поставщик направляет Заказчику отчетные документы по почтовому адресу, указанному в разделе 9  «Адреса и банковские реквизиты Сторон» Договора.</w:t>
      </w:r>
    </w:p>
    <w:p>
      <w:pPr>
        <w:pStyle w:val="Normal"/>
        <w:ind w:firstLine="709" w:end="0"/>
        <w:jc w:val="both"/>
        <w:rPr>
          <w:sz w:val="22"/>
          <w:szCs w:val="22"/>
        </w:rPr>
      </w:pPr>
      <w:r>
        <w:rPr/>
        <w:t>4.3. 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
    <w:p>
      <w:pPr>
        <w:pStyle w:val="Normal"/>
        <w:ind w:firstLine="709" w:end="0"/>
        <w:jc w:val="both"/>
        <w:rPr>
          <w:sz w:val="22"/>
          <w:szCs w:val="22"/>
        </w:rPr>
      </w:pPr>
      <w:r>
        <w:rPr/>
        <w:t>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поставленными в количестве/объеме, указанных в товарных накладных на Товары.</w:t>
      </w:r>
    </w:p>
    <w:p>
      <w:pPr>
        <w:pStyle w:val="Normal"/>
        <w:ind w:firstLine="709" w:end="0"/>
        <w:jc w:val="both"/>
        <w:rPr>
          <w:sz w:val="22"/>
          <w:szCs w:val="22"/>
        </w:rPr>
      </w:pPr>
      <w:r>
        <w:rPr>
          <w:sz w:val="22"/>
          <w:szCs w:val="22"/>
        </w:rPr>
      </w:r>
    </w:p>
    <w:p>
      <w:pPr>
        <w:pStyle w:val="Normal"/>
        <w:jc w:val="center"/>
        <w:rPr>
          <w:sz w:val="22"/>
          <w:szCs w:val="22"/>
        </w:rPr>
      </w:pPr>
      <w:r>
        <w:rPr>
          <w:b/>
        </w:rPr>
        <w:t>5. Порядок получения заказчиком товаров</w:t>
      </w:r>
    </w:p>
    <w:p>
      <w:pPr>
        <w:pStyle w:val="Normal"/>
        <w:jc w:val="center"/>
        <w:rPr>
          <w:sz w:val="22"/>
          <w:szCs w:val="22"/>
        </w:rPr>
      </w:pPr>
      <w:r>
        <w:rPr>
          <w:sz w:val="22"/>
          <w:szCs w:val="22"/>
        </w:rPr>
      </w:r>
    </w:p>
    <w:p>
      <w:pPr>
        <w:pStyle w:val="Normal"/>
        <w:tabs>
          <w:tab w:val="clear" w:pos="720"/>
          <w:tab w:val="left" w:pos="1985" w:leader="none"/>
        </w:tabs>
        <w:ind w:firstLine="709" w:end="0"/>
        <w:jc w:val="both"/>
        <w:rPr>
          <w:sz w:val="22"/>
          <w:szCs w:val="22"/>
        </w:rPr>
      </w:pPr>
      <w:r>
        <w:rPr>
          <w:color w:val="000000"/>
        </w:rPr>
        <w:t xml:space="preserve">5.1. Для получения Товаров Держатель Карты обязан предъявить Карту оператору АЗС и ввести на Оборудовании пин-код Карты. </w:t>
      </w:r>
    </w:p>
    <w:p>
      <w:pPr>
        <w:pStyle w:val="Normal"/>
        <w:ind w:firstLine="709" w:end="0"/>
        <w:jc w:val="both"/>
        <w:rPr>
          <w:sz w:val="22"/>
          <w:szCs w:val="22"/>
        </w:rPr>
      </w:pPr>
      <w:r>
        <w:rPr>
          <w:color w:val="000000"/>
        </w:rPr>
        <w:t>Наименование (вид) и количество Товаров, дата и место поставки (АЗС)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на АЗС, непосредственно перед получением Товаров, исходя из наличия Товаров, имеющихся на АЗС, графика работы АЗС.</w:t>
      </w:r>
    </w:p>
    <w:p>
      <w:pPr>
        <w:pStyle w:val="Normal"/>
        <w:tabs>
          <w:tab w:val="clear" w:pos="720"/>
          <w:tab w:val="left" w:pos="1985" w:leader="none"/>
        </w:tabs>
        <w:ind w:firstLine="709" w:end="0"/>
        <w:jc w:val="both"/>
        <w:rPr>
          <w:sz w:val="22"/>
          <w:szCs w:val="22"/>
        </w:rPr>
      </w:pPr>
      <w:r>
        <w:rPr>
          <w:color w:val="000000"/>
        </w:rPr>
        <w:t xml:space="preserve">5.2. Стороны пришли к соглашению, что любое лицо, предъявившее Карту и осуществившее действия, указанные в п.п. 5.1. </w:t>
      </w:r>
      <w:r>
        <w:rPr/>
        <w:t>Д</w:t>
      </w:r>
      <w:r>
        <w:rPr>
          <w:color w:val="000000"/>
        </w:rPr>
        <w:t xml:space="preserve">оговора, при условии принятия Карты Оборудованием и совершения операции по Карте на Оборудовании, будет считаться надлежащим получателем Товаров. </w:t>
      </w:r>
    </w:p>
    <w:p>
      <w:pPr>
        <w:pStyle w:val="Normal"/>
        <w:tabs>
          <w:tab w:val="clear" w:pos="720"/>
          <w:tab w:val="left" w:pos="1985" w:leader="none"/>
        </w:tabs>
        <w:ind w:firstLine="709" w:end="0"/>
        <w:jc w:val="both"/>
        <w:rPr>
          <w:sz w:val="22"/>
          <w:szCs w:val="22"/>
        </w:rPr>
      </w:pPr>
      <w:r>
        <w:rPr>
          <w:color w:val="000000"/>
        </w:rPr>
        <w:t>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pPr>
        <w:pStyle w:val="Normal"/>
        <w:tabs>
          <w:tab w:val="clear" w:pos="720"/>
          <w:tab w:val="left" w:pos="1985" w:leader="none"/>
        </w:tabs>
        <w:ind w:firstLine="709" w:end="0"/>
        <w:jc w:val="both"/>
        <w:rPr>
          <w:sz w:val="22"/>
          <w:szCs w:val="22"/>
        </w:rPr>
      </w:pPr>
      <w:r>
        <w:rPr>
          <w:color w:val="000000"/>
        </w:rPr>
        <w:t>Поставщик не несет ответственности за передачу Поставщиком Товаров лицу, неправомерно завладевшим Картой, в течение 24 часов с момента получения от Заказчика письменной заявки на блокировку Карты.</w:t>
      </w:r>
    </w:p>
    <w:p>
      <w:pPr>
        <w:pStyle w:val="Normal"/>
        <w:tabs>
          <w:tab w:val="clear" w:pos="720"/>
          <w:tab w:val="left" w:pos="1985" w:leader="none"/>
        </w:tabs>
        <w:ind w:firstLine="709" w:end="0"/>
        <w:jc w:val="both"/>
        <w:rPr>
          <w:sz w:val="22"/>
          <w:szCs w:val="22"/>
        </w:rPr>
      </w:pPr>
      <w:r>
        <w:rPr>
          <w:color w:val="000000"/>
        </w:rPr>
        <w:t>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pPr>
        <w:pStyle w:val="Normal"/>
        <w:ind w:firstLine="709" w:end="0"/>
        <w:jc w:val="both"/>
        <w:rPr>
          <w:sz w:val="22"/>
          <w:szCs w:val="22"/>
        </w:rPr>
      </w:pPr>
      <w:r>
        <w:rPr>
          <w:color w:val="000000"/>
        </w:rPr>
        <w:t xml:space="preserve">5.3. Для получения Товаров в рамках </w:t>
      </w:r>
      <w:r>
        <w:rPr/>
        <w:t>Договора Держатели Карт не обязаны предъявлять доверенности, либо иные документы, уполномочивающие их действия на получение Товаров.</w:t>
      </w:r>
    </w:p>
    <w:p>
      <w:pPr>
        <w:pStyle w:val="Normal"/>
        <w:shd w:fill="FFFFFF" w:val="clear"/>
        <w:ind w:firstLine="180" w:end="0"/>
        <w:jc w:val="center"/>
        <w:rPr>
          <w:b/>
          <w:sz w:val="22"/>
          <w:szCs w:val="22"/>
        </w:rPr>
      </w:pPr>
      <w:r>
        <w:rPr>
          <w:b/>
          <w:sz w:val="22"/>
          <w:szCs w:val="22"/>
        </w:rPr>
      </w:r>
    </w:p>
    <w:p>
      <w:pPr>
        <w:pStyle w:val="Normal"/>
        <w:shd w:fill="FFFFFF" w:val="clear"/>
        <w:ind w:firstLine="180" w:end="0"/>
        <w:jc w:val="center"/>
        <w:rPr>
          <w:sz w:val="22"/>
          <w:szCs w:val="22"/>
        </w:rPr>
      </w:pPr>
      <w:r>
        <w:rPr>
          <w:b/>
        </w:rPr>
        <w:t>6. Ответственность Сторон</w:t>
      </w:r>
    </w:p>
    <w:p>
      <w:pPr>
        <w:pStyle w:val="Normal"/>
        <w:ind w:firstLine="709" w:end="0"/>
        <w:jc w:val="both"/>
        <w:rPr>
          <w:sz w:val="22"/>
          <w:szCs w:val="22"/>
        </w:rPr>
      </w:pPr>
      <w:r>
        <w:rPr/>
        <w:t>6.1.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pPr>
        <w:pStyle w:val="Normal"/>
        <w:ind w:firstLine="709" w:end="0"/>
        <w:jc w:val="both"/>
        <w:rPr>
          <w:sz w:val="22"/>
          <w:szCs w:val="22"/>
        </w:rPr>
      </w:pPr>
      <w:r>
        <w:rPr/>
        <w:t>6.2. Возмещение ущерба, убытков и уплата штрафов и пеней не освобождает виновную сторону от выполнения своих обязательств по Договору.</w:t>
      </w:r>
    </w:p>
    <w:p>
      <w:pPr>
        <w:pStyle w:val="Normal"/>
        <w:ind w:firstLine="709" w:end="0"/>
        <w:jc w:val="both"/>
        <w:rPr>
          <w:sz w:val="22"/>
          <w:szCs w:val="22"/>
        </w:rPr>
      </w:pPr>
      <w:r>
        <w:rPr/>
        <w:t>Ни при каких условиях, ни одна из Сторон не возмещает другой Стороне упущенную выгоду.</w:t>
      </w:r>
    </w:p>
    <w:p>
      <w:pPr>
        <w:pStyle w:val="Normal"/>
        <w:ind w:firstLine="709" w:end="0"/>
        <w:jc w:val="both"/>
        <w:rPr>
          <w:sz w:val="22"/>
          <w:szCs w:val="22"/>
        </w:rPr>
      </w:pPr>
      <w:r>
        <w:rPr/>
        <w:t>6.3. В случае просрочки исполнения Поставщиком обязательства, предусмотренного Договором, Заказчик вправе потребовать уплату неустойки (штрафа, пеней).</w:t>
      </w:r>
    </w:p>
    <w:p>
      <w:pPr>
        <w:pStyle w:val="Normal"/>
        <w:ind w:firstLine="709" w:end="0"/>
        <w:jc w:val="both"/>
        <w:rPr>
          <w:sz w:val="22"/>
          <w:szCs w:val="22"/>
        </w:rPr>
      </w:pPr>
      <w:r>
        <w:rPr/>
        <w:t xml:space="preserve">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w:t>
      </w:r>
    </w:p>
    <w:p>
      <w:pPr>
        <w:pStyle w:val="Normal"/>
        <w:ind w:firstLine="709" w:end="0"/>
        <w:jc w:val="both"/>
        <w:rPr>
          <w:sz w:val="22"/>
          <w:szCs w:val="22"/>
        </w:rPr>
      </w:pPr>
      <w:r>
        <w:rPr/>
        <w:t xml:space="preserve">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w:t>
      </w:r>
    </w:p>
    <w:p>
      <w:pPr>
        <w:pStyle w:val="Normal"/>
        <w:ind w:firstLine="709" w:end="0"/>
        <w:jc w:val="both"/>
        <w:rPr>
          <w:sz w:val="22"/>
          <w:szCs w:val="22"/>
        </w:rPr>
      </w:pPr>
      <w:r>
        <w:rPr/>
        <w:t>Поставщик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w:t>
      </w:r>
    </w:p>
    <w:p>
      <w:pPr>
        <w:pStyle w:val="Normal"/>
        <w:ind w:firstLine="709" w:end="0"/>
        <w:jc w:val="both"/>
        <w:rPr>
          <w:sz w:val="22"/>
          <w:szCs w:val="22"/>
        </w:rPr>
      </w:pPr>
      <w:r>
        <w:rPr/>
        <w:t xml:space="preserve">6.4. В случае просрочки исполнения Заказчиком обязательства, предусмотренного договором, Поставщик вправе потребовать уплату неустойки (штрафа, пеней). </w:t>
      </w:r>
    </w:p>
    <w:p>
      <w:pPr>
        <w:pStyle w:val="Normal"/>
        <w:ind w:firstLine="709" w:end="0"/>
        <w:jc w:val="both"/>
        <w:rPr>
          <w:sz w:val="22"/>
          <w:szCs w:val="22"/>
        </w:rPr>
      </w:pPr>
      <w:r>
        <w:rPr/>
        <w:t xml:space="preserve">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pPr>
        <w:pStyle w:val="Normal"/>
        <w:ind w:firstLine="709" w:end="0"/>
        <w:jc w:val="both"/>
        <w:rPr>
          <w:sz w:val="22"/>
          <w:szCs w:val="22"/>
        </w:rPr>
      </w:pPr>
      <w:r>
        <w:rPr/>
        <w:t xml:space="preserve">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w:t>
      </w:r>
    </w:p>
    <w:p>
      <w:pPr>
        <w:pStyle w:val="Normal"/>
        <w:ind w:firstLine="709" w:end="0"/>
        <w:jc w:val="both"/>
        <w:rPr>
          <w:sz w:val="22"/>
          <w:szCs w:val="22"/>
        </w:rPr>
      </w:pPr>
      <w:r>
        <w:rPr/>
        <w:t>Заказчик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Поставщика.</w:t>
      </w:r>
    </w:p>
    <w:p>
      <w:pPr>
        <w:pStyle w:val="Normal"/>
        <w:ind w:firstLine="709" w:end="0"/>
        <w:jc w:val="both"/>
        <w:rPr>
          <w:sz w:val="22"/>
          <w:szCs w:val="22"/>
        </w:rPr>
      </w:pPr>
      <w:r>
        <w:rPr/>
        <w:t xml:space="preserve">6.5.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непреодолимых при данных условиях обстоятельств. </w:t>
      </w:r>
    </w:p>
    <w:p>
      <w:pPr>
        <w:pStyle w:val="Normal"/>
        <w:shd w:fill="FFFFFF" w:val="clear"/>
        <w:ind w:firstLine="709" w:end="0"/>
        <w:jc w:val="both"/>
        <w:rPr>
          <w:sz w:val="22"/>
          <w:szCs w:val="22"/>
        </w:rPr>
      </w:pPr>
      <w:r>
        <w:rPr/>
        <w:t>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pPr>
        <w:pStyle w:val="Normal"/>
        <w:shd w:fill="FFFFFF" w:val="clear"/>
        <w:ind w:firstLine="709" w:end="0"/>
        <w:jc w:val="both"/>
        <w:rPr>
          <w:b/>
          <w:bCs/>
          <w:color w:val="000000"/>
          <w:sz w:val="22"/>
          <w:szCs w:val="22"/>
        </w:rPr>
      </w:pPr>
      <w:r>
        <w:rPr>
          <w:b/>
          <w:bCs/>
          <w:color w:val="000000"/>
          <w:sz w:val="22"/>
          <w:szCs w:val="22"/>
        </w:rPr>
      </w:r>
    </w:p>
    <w:p>
      <w:pPr>
        <w:pStyle w:val="Normal"/>
        <w:shd w:fill="FFFFFF" w:val="clear"/>
        <w:jc w:val="center"/>
        <w:rPr>
          <w:sz w:val="22"/>
          <w:szCs w:val="22"/>
        </w:rPr>
      </w:pPr>
      <w:r>
        <w:rPr>
          <w:b/>
          <w:color w:val="000000"/>
        </w:rPr>
        <w:t>7. Рассмотрение споров</w:t>
      </w:r>
    </w:p>
    <w:p>
      <w:pPr>
        <w:pStyle w:val="Normal"/>
        <w:ind w:firstLine="709" w:end="0"/>
        <w:jc w:val="both"/>
        <w:rPr>
          <w:sz w:val="22"/>
          <w:szCs w:val="22"/>
        </w:rPr>
      </w:pPr>
      <w:r>
        <w:rPr/>
        <w:t>7.1. Все споры и разногласия, возникшие при исполнении Договора, разрешаются путем переговоров.</w:t>
      </w:r>
    </w:p>
    <w:p>
      <w:pPr>
        <w:pStyle w:val="Normal"/>
        <w:ind w:firstLine="709" w:end="0"/>
        <w:jc w:val="both"/>
        <w:rPr>
          <w:sz w:val="22"/>
          <w:szCs w:val="22"/>
        </w:rPr>
      </w:pPr>
      <w:r>
        <w:rPr/>
        <w:t>7.2.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pPr>
        <w:pStyle w:val="Normal"/>
        <w:ind w:firstLine="709" w:end="0"/>
        <w:jc w:val="both"/>
        <w:rPr>
          <w:sz w:val="22"/>
          <w:szCs w:val="22"/>
        </w:rPr>
      </w:pPr>
      <w:r>
        <w:rPr/>
        <w:t>7.3.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pPr>
        <w:pStyle w:val="Normal"/>
        <w:ind w:firstLine="709" w:end="0"/>
        <w:jc w:val="both"/>
        <w:rPr>
          <w:sz w:val="22"/>
          <w:szCs w:val="22"/>
        </w:rPr>
      </w:pPr>
      <w:r>
        <w:rPr/>
        <w:t>7.4. 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pPr>
        <w:pStyle w:val="Normal"/>
        <w:shd w:fill="FFFFFF" w:val="clear"/>
        <w:tabs>
          <w:tab w:val="clear" w:pos="720"/>
          <w:tab w:val="left" w:pos="2204" w:leader="none"/>
        </w:tabs>
        <w:ind w:firstLine="709" w:end="0"/>
        <w:jc w:val="both"/>
        <w:rPr>
          <w:sz w:val="22"/>
          <w:szCs w:val="22"/>
        </w:rPr>
      </w:pPr>
      <w:r>
        <w:rPr/>
        <w:t>7.5. При не достижении согласия, а именно: полный или частичный отказ в удовлетворении претензии, непредставление ответа на претензию в срок, указанный в п. 7.3. Договора, спор подлежит разрешению в Арбитражном суде  Ставропольского края в соответствии с действующим законодательством.</w:t>
      </w:r>
    </w:p>
    <w:p>
      <w:pPr>
        <w:pStyle w:val="Normal"/>
        <w:shd w:fill="FFFFFF" w:val="clear"/>
        <w:tabs>
          <w:tab w:val="clear" w:pos="720"/>
          <w:tab w:val="left" w:pos="2204" w:leader="none"/>
        </w:tabs>
        <w:ind w:firstLine="709" w:end="0"/>
        <w:jc w:val="both"/>
        <w:rPr>
          <w:sz w:val="22"/>
          <w:szCs w:val="22"/>
        </w:rPr>
      </w:pPr>
      <w:r>
        <w:rPr>
          <w:sz w:val="22"/>
          <w:szCs w:val="22"/>
        </w:rPr>
      </w:r>
    </w:p>
    <w:p>
      <w:pPr>
        <w:pStyle w:val="Normal"/>
        <w:shd w:fill="FFFFFF" w:val="clear"/>
        <w:jc w:val="center"/>
        <w:rPr>
          <w:sz w:val="22"/>
          <w:szCs w:val="22"/>
        </w:rPr>
      </w:pPr>
      <w:r>
        <w:rPr>
          <w:b/>
          <w:color w:val="000000"/>
        </w:rPr>
        <w:t>8. Прочие условия</w:t>
      </w:r>
    </w:p>
    <w:p>
      <w:pPr>
        <w:pStyle w:val="Normal"/>
        <w:ind w:firstLine="709" w:end="0"/>
        <w:jc w:val="both"/>
        <w:rPr>
          <w:sz w:val="22"/>
          <w:szCs w:val="22"/>
        </w:rPr>
      </w:pPr>
      <w:r>
        <w:rPr/>
        <w:t xml:space="preserve">8.1. Договор вступает в силу с 01 июля 2024 года и  действует </w:t>
      </w:r>
      <w:r>
        <w:rPr>
          <w:color w:val="000000"/>
        </w:rPr>
        <w:t>до «30» сентября 2024 года, а в части взаиморасчетов – до полного их исполнения Сторонами.</w:t>
      </w:r>
    </w:p>
    <w:p>
      <w:pPr>
        <w:pStyle w:val="Normal"/>
        <w:ind w:firstLine="709" w:end="0"/>
        <w:jc w:val="both"/>
        <w:rPr>
          <w:sz w:val="22"/>
          <w:szCs w:val="22"/>
        </w:rPr>
      </w:pPr>
      <w:r>
        <w:rPr>
          <w:color w:val="000000"/>
        </w:rPr>
        <w:t xml:space="preserve">8.2. В случае нарушения Заказчиком сроков оплаты счетов Поставщика, выставленных в соответствии с условиями настоящего договора, Поставщик имеет право заблокировать обслуживание Карт без предварительного уведомления Заказчика. </w:t>
      </w:r>
    </w:p>
    <w:p>
      <w:pPr>
        <w:pStyle w:val="Normal"/>
        <w:ind w:firstLine="709" w:end="0"/>
        <w:jc w:val="both"/>
        <w:rPr>
          <w:sz w:val="22"/>
          <w:szCs w:val="22"/>
        </w:rPr>
      </w:pPr>
      <w:r>
        <w:rPr>
          <w:color w:val="000000"/>
        </w:rPr>
        <w:t xml:space="preserve">8.3. Стороны признают, что документы, связанные с исполнением обязательств по Договору и направленные по почтовому адресу, указанному в разделе 9 «Адреса и банковские реквизиты Сторон» договора считаются направленными надлежащим образом. </w:t>
      </w:r>
    </w:p>
    <w:p>
      <w:pPr>
        <w:pStyle w:val="Normal"/>
        <w:ind w:firstLine="709" w:end="0"/>
        <w:jc w:val="both"/>
        <w:rPr>
          <w:sz w:val="22"/>
          <w:szCs w:val="22"/>
        </w:rPr>
      </w:pPr>
      <w:r>
        <w:rPr>
          <w:color w:val="000000"/>
        </w:rPr>
        <w:t>Отказ Стороны от получения документов, направленных надлежащим образом, или отсутствие Стороны по почтовому адресу, указанному в разделе 9 «</w:t>
      </w:r>
      <w:bookmarkStart w:id="0" w:name="_Hlk87615409"/>
      <w:r>
        <w:rPr>
          <w:color w:val="000000"/>
        </w:rPr>
        <w:t>Адреса и банковские реквизиты Сторон</w:t>
      </w:r>
      <w:bookmarkEnd w:id="0"/>
      <w:r>
        <w:rPr>
          <w:color w:val="000000"/>
        </w:rPr>
        <w:t>» Договора не является основанием для последующего заявления Стороной о неполучении таких документов</w:t>
      </w:r>
      <w:r>
        <w:rPr/>
        <w:t xml:space="preserve">. </w:t>
      </w:r>
    </w:p>
    <w:p>
      <w:pPr>
        <w:pStyle w:val="Normal"/>
        <w:ind w:firstLine="709" w:end="0"/>
        <w:jc w:val="both"/>
        <w:rPr>
          <w:sz w:val="22"/>
          <w:szCs w:val="22"/>
        </w:rPr>
      </w:pPr>
      <w:r>
        <w:rPr/>
        <w:t>8.4. Признание недействительным какого-либо из пунктов Договора не влечет признания недействительным Договора в целом.</w:t>
      </w:r>
    </w:p>
    <w:p>
      <w:pPr>
        <w:pStyle w:val="Normal"/>
        <w:ind w:firstLine="709" w:end="0"/>
        <w:jc w:val="both"/>
        <w:rPr>
          <w:sz w:val="22"/>
          <w:szCs w:val="22"/>
        </w:rPr>
      </w:pPr>
      <w:r>
        <w:rPr/>
        <w:t>8.5. Договор составлен в двух экземплярах (по одному для каждой из сторон), имеющих одинаковую юридическую силу.</w:t>
      </w:r>
    </w:p>
    <w:p>
      <w:pPr>
        <w:pStyle w:val="Normal"/>
        <w:shd w:fill="FFFFFF" w:val="clear"/>
        <w:tabs>
          <w:tab w:val="clear" w:pos="720"/>
          <w:tab w:val="left" w:pos="2204" w:leader="none"/>
        </w:tabs>
        <w:ind w:firstLine="709" w:end="0"/>
        <w:jc w:val="both"/>
        <w:rPr>
          <w:sz w:val="22"/>
          <w:szCs w:val="22"/>
        </w:rPr>
      </w:pPr>
      <w:r>
        <w:rPr>
          <w:bCs/>
          <w:color w:val="000000"/>
        </w:rPr>
        <w:t>8.6. Уполномоченным лицом Заказчика являются  Леков Александр Анатольевич (контактный телефон – 8(8793) 40-72-12.</w:t>
      </w:r>
    </w:p>
    <w:p>
      <w:pPr>
        <w:pStyle w:val="Normal"/>
        <w:shd w:fill="FFFFFF" w:val="clear"/>
        <w:tabs>
          <w:tab w:val="clear" w:pos="720"/>
          <w:tab w:val="left" w:pos="2204" w:leader="none"/>
        </w:tabs>
        <w:ind w:firstLine="709" w:end="0"/>
        <w:rPr>
          <w:sz w:val="22"/>
          <w:szCs w:val="22"/>
        </w:rPr>
      </w:pPr>
      <w:r>
        <w:rPr>
          <w:bCs/>
          <w:color w:val="000000"/>
        </w:rPr>
        <w:t>8.7. Уполномоченным лицом Поставщика является _________________________________________, контактный телефон – _______________.</w:t>
      </w:r>
    </w:p>
    <w:p>
      <w:pPr>
        <w:pStyle w:val="Normal"/>
        <w:rPr>
          <w:b/>
          <w:sz w:val="22"/>
          <w:szCs w:val="22"/>
        </w:rPr>
      </w:pPr>
      <w:r>
        <w:rPr>
          <w:b/>
          <w:sz w:val="22"/>
          <w:szCs w:val="22"/>
        </w:rPr>
      </w:r>
    </w:p>
    <w:p>
      <w:pPr>
        <w:pStyle w:val="Normal"/>
        <w:jc w:val="center"/>
        <w:rPr>
          <w:sz w:val="22"/>
          <w:szCs w:val="22"/>
        </w:rPr>
      </w:pPr>
      <w:r>
        <w:rPr>
          <w:b/>
        </w:rPr>
        <w:t xml:space="preserve">9. </w:t>
      </w:r>
      <w:r>
        <w:rPr/>
        <w:t>Адреса и банковские реквизиты Сторон</w:t>
      </w:r>
    </w:p>
    <w:p>
      <w:pPr>
        <w:pStyle w:val="Normal"/>
        <w:jc w:val="end"/>
        <w:rPr>
          <w:sz w:val="22"/>
          <w:szCs w:val="22"/>
        </w:rPr>
      </w:pPr>
      <w:r>
        <w:rPr>
          <w:sz w:val="22"/>
          <w:szCs w:val="22"/>
        </w:rPr>
      </w:r>
    </w:p>
    <w:tbl>
      <w:tblPr>
        <w:tblW w:w="10278" w:type="dxa"/>
        <w:jc w:val="start"/>
        <w:tblInd w:w="-141" w:type="dxa"/>
        <w:tblLayout w:type="fixed"/>
        <w:tblCellMar>
          <w:top w:w="0" w:type="dxa"/>
          <w:start w:w="108" w:type="dxa"/>
          <w:bottom w:w="0" w:type="dxa"/>
          <w:end w:w="108" w:type="dxa"/>
        </w:tblCellMar>
      </w:tblPr>
      <w:tblGrid>
        <w:gridCol w:w="4425"/>
        <w:gridCol w:w="5853"/>
      </w:tblGrid>
      <w:tr>
        <w:trPr>
          <w:trHeight w:val="3316" w:hRule="atLeast"/>
        </w:trPr>
        <w:tc>
          <w:tcPr>
            <w:tcW w:w="4425" w:type="dxa"/>
            <w:tcBorders/>
          </w:tcPr>
          <w:p>
            <w:pPr>
              <w:pStyle w:val="Normal"/>
              <w:widowControl w:val="false"/>
              <w:jc w:val="center"/>
              <w:rPr>
                <w:i/>
                <w:i/>
                <w:iCs/>
              </w:rPr>
            </w:pPr>
            <w:r>
              <w:rPr>
                <w:i/>
                <w:iCs/>
              </w:rPr>
              <w:t>ПОСТАВЩИК</w:t>
            </w:r>
          </w:p>
          <w:p>
            <w:pPr>
              <w:pStyle w:val="Normal"/>
              <w:widowControl w:val="false"/>
              <w:rPr>
                <w:b/>
                <w:i/>
                <w:i/>
                <w:iCs/>
              </w:rPr>
            </w:pPr>
            <w:r>
              <w:rPr>
                <w:b/>
                <w:i/>
                <w:iCs/>
              </w:rPr>
            </w:r>
          </w:p>
          <w:p>
            <w:pPr>
              <w:pStyle w:val="Normal"/>
              <w:widowControl w:val="false"/>
              <w:jc w:val="both"/>
              <w:rPr>
                <w:b/>
                <w:i/>
                <w:i/>
                <w:iCs/>
                <w:lang w:eastAsia="ru-RU"/>
              </w:rPr>
            </w:pPr>
            <w:r>
              <w:rPr>
                <w:b/>
                <w:i/>
                <w:iCs/>
                <w:lang w:eastAsia="ru-RU"/>
              </w:rPr>
            </w:r>
          </w:p>
          <w:p>
            <w:pPr>
              <w:pStyle w:val="Normal"/>
              <w:widowControl w:val="false"/>
              <w:jc w:val="both"/>
              <w:rPr>
                <w:rFonts w:eastAsia="Calibri"/>
                <w:i/>
                <w:i/>
                <w:iCs/>
                <w:lang w:eastAsia="ar-SA"/>
              </w:rPr>
            </w:pPr>
            <w:r>
              <w:rPr>
                <w:rFonts w:eastAsia="Calibri"/>
                <w:i/>
                <w:iCs/>
                <w:lang w:eastAsia="ar-SA"/>
              </w:rPr>
            </w:r>
          </w:p>
          <w:p>
            <w:pPr>
              <w:pStyle w:val="Normal"/>
              <w:widowControl w:val="false"/>
              <w:jc w:val="both"/>
              <w:rPr>
                <w:rFonts w:eastAsia="Calibri"/>
                <w:i/>
                <w:i/>
                <w:iCs/>
                <w:lang w:eastAsia="ar-SA"/>
              </w:rPr>
            </w:pPr>
            <w:r>
              <w:rPr>
                <w:rFonts w:eastAsia="Calibri"/>
                <w:i/>
                <w:iCs/>
                <w:lang w:eastAsia="ar-SA"/>
              </w:rPr>
            </w:r>
          </w:p>
        </w:tc>
        <w:tc>
          <w:tcPr>
            <w:tcW w:w="5853" w:type="dxa"/>
            <w:tcBorders/>
          </w:tcPr>
          <w:p>
            <w:pPr>
              <w:pStyle w:val="Normal"/>
              <w:keepNext w:val="true"/>
              <w:widowControl w:val="false"/>
              <w:numPr>
                <w:ilvl w:val="1"/>
                <w:numId w:val="3"/>
              </w:numPr>
              <w:tabs>
                <w:tab w:val="clear" w:pos="720"/>
                <w:tab w:val="left" w:pos="576" w:leader="none"/>
              </w:tabs>
              <w:ind w:hanging="576" w:start="576" w:end="0"/>
              <w:jc w:val="center"/>
              <w:outlineLvl w:val="1"/>
              <w:rPr>
                <w:i/>
                <w:i/>
                <w:iCs/>
              </w:rPr>
            </w:pPr>
            <w:r>
              <w:rPr>
                <w:i/>
                <w:iCs/>
              </w:rPr>
              <w:t>ЗАКАЗЧИК</w:t>
            </w:r>
          </w:p>
          <w:p>
            <w:pPr>
              <w:pStyle w:val="Normal"/>
              <w:widowControl w:val="false"/>
              <w:tabs>
                <w:tab w:val="clear" w:pos="720"/>
                <w:tab w:val="left" w:pos="1134" w:leader="none"/>
                <w:tab w:val="left" w:pos="5790" w:leader="none"/>
              </w:tabs>
              <w:rPr>
                <w:b/>
                <w:bCs/>
                <w:i/>
                <w:i/>
                <w:iCs/>
              </w:rPr>
            </w:pPr>
            <w:r>
              <w:rPr>
                <w:b/>
                <w:bCs/>
                <w:i/>
                <w:iCs/>
                <w:color w:val="000000"/>
              </w:rPr>
              <w:t>Государственное унитарное предприятие Ставропольского края «Крайтранс» (ГУП СК «Крайтранс»)</w:t>
            </w:r>
          </w:p>
          <w:p>
            <w:pPr>
              <w:pStyle w:val="Normal"/>
              <w:widowControl w:val="false"/>
              <w:tabs>
                <w:tab w:val="clear" w:pos="720"/>
                <w:tab w:val="left" w:pos="1134" w:leader="none"/>
                <w:tab w:val="left" w:pos="5790" w:leader="none"/>
              </w:tabs>
              <w:rPr>
                <w:i/>
                <w:i/>
                <w:iCs/>
              </w:rPr>
            </w:pPr>
            <w:r>
              <w:rPr>
                <w:i/>
                <w:iCs/>
              </w:rPr>
              <w:t>Юридический адрес: 355037, Ставропольский край, город Ставрополь, ул. Доваторцев,30</w:t>
            </w:r>
          </w:p>
          <w:p>
            <w:pPr>
              <w:pStyle w:val="Normal"/>
              <w:widowControl w:val="false"/>
              <w:rPr>
                <w:i/>
                <w:i/>
                <w:iCs/>
              </w:rPr>
            </w:pPr>
            <w:r>
              <w:rPr>
                <w:bCs/>
                <w:i/>
                <w:iCs/>
                <w:color w:val="000000"/>
                <w:lang w:eastAsia="ru-RU"/>
              </w:rPr>
              <w:t>Тел./факс. (8652) 74-13-50</w:t>
            </w:r>
          </w:p>
          <w:p>
            <w:pPr>
              <w:pStyle w:val="Normal"/>
              <w:widowControl w:val="false"/>
              <w:rPr/>
            </w:pPr>
            <w:r>
              <w:rPr>
                <w:bCs/>
                <w:i/>
                <w:iCs/>
                <w:color w:val="000000"/>
                <w:lang w:val="de-DE" w:eastAsia="ru-RU"/>
              </w:rPr>
              <w:t>E</w:t>
            </w:r>
            <w:r>
              <w:rPr>
                <w:bCs/>
                <w:i/>
                <w:iCs/>
                <w:color w:val="000000"/>
                <w:lang w:eastAsia="ru-RU"/>
              </w:rPr>
              <w:t>-</w:t>
            </w:r>
            <w:r>
              <w:rPr>
                <w:bCs/>
                <w:i/>
                <w:iCs/>
                <w:color w:val="000000"/>
                <w:lang w:val="de-DE" w:eastAsia="ru-RU"/>
              </w:rPr>
              <w:t>mail</w:t>
            </w:r>
            <w:r>
              <w:rPr>
                <w:bCs/>
                <w:i/>
                <w:iCs/>
                <w:color w:val="000000"/>
                <w:lang w:eastAsia="ru-RU"/>
              </w:rPr>
              <w:t xml:space="preserve">: </w:t>
            </w:r>
            <w:hyperlink r:id="rId2">
              <w:r>
                <w:rPr>
                  <w:rStyle w:val="Hyperlink"/>
                  <w:bCs/>
                  <w:i/>
                  <w:iCs/>
                  <w:color w:val="000000"/>
                  <w:lang w:val="en-US" w:eastAsia="ru-RU"/>
                </w:rPr>
                <w:t>smutp</w:t>
              </w:r>
              <w:r>
                <w:rPr>
                  <w:rStyle w:val="Hyperlink"/>
                  <w:bCs/>
                  <w:i/>
                  <w:iCs/>
                  <w:color w:val="000000"/>
                  <w:lang w:eastAsia="ru-RU"/>
                </w:rPr>
                <w:t>@</w:t>
              </w:r>
              <w:r>
                <w:rPr>
                  <w:rStyle w:val="Hyperlink"/>
                  <w:bCs/>
                  <w:i/>
                  <w:iCs/>
                  <w:color w:val="000000"/>
                  <w:lang w:val="en-US" w:eastAsia="ru-RU"/>
                </w:rPr>
                <w:t>yandex</w:t>
              </w:r>
              <w:r>
                <w:rPr>
                  <w:rStyle w:val="Hyperlink"/>
                  <w:bCs/>
                  <w:i/>
                  <w:iCs/>
                  <w:color w:val="000000"/>
                  <w:lang w:eastAsia="ru-RU"/>
                </w:rPr>
                <w:t>.</w:t>
              </w:r>
              <w:r>
                <w:rPr>
                  <w:rStyle w:val="Hyperlink"/>
                  <w:bCs/>
                  <w:i/>
                  <w:iCs/>
                  <w:color w:val="000000"/>
                  <w:lang w:val="en-US" w:eastAsia="ru-RU"/>
                </w:rPr>
                <w:t>ru</w:t>
              </w:r>
            </w:hyperlink>
          </w:p>
          <w:p>
            <w:pPr>
              <w:pStyle w:val="Normal"/>
              <w:widowControl w:val="false"/>
              <w:rPr>
                <w:i/>
                <w:i/>
                <w:iCs/>
              </w:rPr>
            </w:pPr>
            <w:r>
              <w:rPr>
                <w:bCs/>
                <w:i/>
                <w:iCs/>
                <w:color w:val="000000"/>
                <w:lang w:eastAsia="ru-RU"/>
              </w:rPr>
              <w:t xml:space="preserve">сайт: </w:t>
            </w:r>
            <w:r>
              <w:rPr>
                <w:bCs/>
                <w:i/>
                <w:iCs/>
                <w:color w:val="000000"/>
                <w:lang w:val="en-US" w:eastAsia="ru-RU"/>
              </w:rPr>
              <w:t>www</w:t>
            </w:r>
            <w:r>
              <w:rPr>
                <w:bCs/>
                <w:i/>
                <w:iCs/>
                <w:color w:val="000000"/>
                <w:lang w:eastAsia="ru-RU"/>
              </w:rPr>
              <w:t>.</w:t>
            </w:r>
            <w:r>
              <w:rPr>
                <w:bCs/>
                <w:i/>
                <w:iCs/>
                <w:color w:val="000000"/>
                <w:lang w:val="en-US" w:eastAsia="ru-RU"/>
              </w:rPr>
              <w:t>smutp</w:t>
            </w:r>
            <w:r>
              <w:rPr>
                <w:bCs/>
                <w:i/>
                <w:iCs/>
                <w:color w:val="000000"/>
                <w:lang w:eastAsia="ru-RU"/>
              </w:rPr>
              <w:t>.</w:t>
            </w:r>
            <w:r>
              <w:rPr>
                <w:bCs/>
                <w:i/>
                <w:iCs/>
                <w:color w:val="000000"/>
                <w:lang w:val="en-US" w:eastAsia="ru-RU"/>
              </w:rPr>
              <w:t>ru</w:t>
            </w:r>
          </w:p>
          <w:p>
            <w:pPr>
              <w:pStyle w:val="Normal"/>
              <w:widowControl w:val="false"/>
              <w:rPr>
                <w:i/>
                <w:i/>
                <w:iCs/>
              </w:rPr>
            </w:pPr>
            <w:r>
              <w:rPr>
                <w:bCs/>
                <w:i/>
                <w:iCs/>
                <w:color w:val="000000"/>
                <w:lang w:eastAsia="ru-RU"/>
              </w:rPr>
              <w:t>ОГРН 1022601958862</w:t>
            </w:r>
          </w:p>
          <w:p>
            <w:pPr>
              <w:pStyle w:val="Normal"/>
              <w:widowControl w:val="false"/>
              <w:tabs>
                <w:tab w:val="clear" w:pos="720"/>
                <w:tab w:val="left" w:pos="1134" w:leader="none"/>
                <w:tab w:val="left" w:pos="5790" w:leader="none"/>
              </w:tabs>
              <w:rPr>
                <w:i/>
                <w:i/>
                <w:iCs/>
              </w:rPr>
            </w:pPr>
            <w:r>
              <w:rPr>
                <w:bCs/>
                <w:i/>
                <w:iCs/>
                <w:color w:val="000000"/>
                <w:lang w:eastAsia="ru-RU"/>
              </w:rPr>
              <w:t>ИНН/КПП  2633001510/263501001</w:t>
            </w:r>
          </w:p>
          <w:p>
            <w:pPr>
              <w:pStyle w:val="Normal"/>
              <w:widowControl w:val="false"/>
              <w:tabs>
                <w:tab w:val="clear" w:pos="720"/>
                <w:tab w:val="left" w:pos="1134" w:leader="none"/>
                <w:tab w:val="left" w:pos="5790" w:leader="none"/>
              </w:tabs>
              <w:rPr/>
            </w:pPr>
            <w:r>
              <w:rPr>
                <w:b/>
                <w:bCs/>
                <w:i/>
                <w:iCs/>
              </w:rPr>
              <w:t>Фактический адрес Пятигорского филиала:</w:t>
            </w:r>
          </w:p>
          <w:p>
            <w:pPr>
              <w:pStyle w:val="Normal"/>
              <w:widowControl w:val="false"/>
              <w:tabs>
                <w:tab w:val="clear" w:pos="720"/>
                <w:tab w:val="left" w:pos="1134" w:leader="none"/>
                <w:tab w:val="left" w:pos="5790" w:leader="none"/>
              </w:tabs>
              <w:rPr>
                <w:b/>
                <w:bCs/>
                <w:i/>
                <w:i/>
                <w:iCs/>
              </w:rPr>
            </w:pPr>
            <w:r>
              <w:rPr>
                <w:b/>
                <w:bCs/>
                <w:i/>
                <w:iCs/>
              </w:rPr>
              <w:t>357502, Ставропольский край, город-курорт Пятигорск, пр. Кирова д. 85,</w:t>
            </w:r>
          </w:p>
          <w:p>
            <w:pPr>
              <w:pStyle w:val="Normal"/>
              <w:widowControl w:val="false"/>
              <w:tabs>
                <w:tab w:val="clear" w:pos="720"/>
                <w:tab w:val="left" w:pos="1134" w:leader="none"/>
                <w:tab w:val="left" w:pos="5790" w:leader="none"/>
              </w:tabs>
              <w:rPr>
                <w:i/>
                <w:i/>
                <w:iCs/>
              </w:rPr>
            </w:pPr>
            <w:r>
              <w:rPr>
                <w:i/>
                <w:iCs/>
              </w:rPr>
              <w:t>тел./факс (8-879-3) 40-72-00, ф. 40-72-01,</w:t>
            </w:r>
          </w:p>
          <w:p>
            <w:pPr>
              <w:pStyle w:val="Normal"/>
              <w:widowControl w:val="false"/>
              <w:tabs>
                <w:tab w:val="clear" w:pos="720"/>
                <w:tab w:val="left" w:pos="1134" w:leader="none"/>
                <w:tab w:val="left" w:pos="5790" w:leader="none"/>
              </w:tabs>
              <w:rPr>
                <w:i/>
                <w:i/>
                <w:iCs/>
                <w:lang w:val="de-DE"/>
              </w:rPr>
            </w:pPr>
            <w:r>
              <w:rPr>
                <w:i/>
                <w:iCs/>
                <w:lang w:val="de-DE"/>
              </w:rPr>
              <w:t>E-mail: get_sekr@mail.ru,</w:t>
            </w:r>
          </w:p>
          <w:p>
            <w:pPr>
              <w:pStyle w:val="Normal"/>
              <w:widowControl w:val="false"/>
              <w:tabs>
                <w:tab w:val="clear" w:pos="720"/>
                <w:tab w:val="left" w:pos="1134" w:leader="none"/>
                <w:tab w:val="left" w:pos="5790" w:leader="none"/>
              </w:tabs>
              <w:rPr>
                <w:i/>
                <w:i/>
                <w:iCs/>
              </w:rPr>
            </w:pPr>
            <w:r>
              <w:rPr>
                <w:i/>
                <w:iCs/>
              </w:rPr>
              <w:t>ОГРН 1022601958862,</w:t>
            </w:r>
          </w:p>
          <w:p>
            <w:pPr>
              <w:pStyle w:val="Normal"/>
              <w:widowControl w:val="false"/>
              <w:tabs>
                <w:tab w:val="clear" w:pos="720"/>
                <w:tab w:val="left" w:pos="1134" w:leader="none"/>
                <w:tab w:val="left" w:pos="5790" w:leader="none"/>
              </w:tabs>
              <w:rPr>
                <w:i/>
                <w:i/>
                <w:iCs/>
              </w:rPr>
            </w:pPr>
            <w:r>
              <w:rPr>
                <w:i/>
                <w:iCs/>
              </w:rPr>
              <w:t>ИНН 2633001510, КПП 263243001</w:t>
            </w:r>
          </w:p>
          <w:p>
            <w:pPr>
              <w:pStyle w:val="Normal"/>
              <w:widowControl w:val="false"/>
              <w:tabs>
                <w:tab w:val="clear" w:pos="720"/>
                <w:tab w:val="left" w:pos="1134" w:leader="none"/>
                <w:tab w:val="left" w:pos="5790" w:leader="none"/>
              </w:tabs>
              <w:rPr>
                <w:i/>
                <w:i/>
                <w:iCs/>
              </w:rPr>
            </w:pPr>
            <w:r>
              <w:rPr>
                <w:i/>
                <w:iCs/>
              </w:rPr>
              <w:t>Банковские реквизиты:</w:t>
            </w:r>
          </w:p>
          <w:p>
            <w:pPr>
              <w:pStyle w:val="Normal"/>
              <w:widowControl w:val="false"/>
              <w:tabs>
                <w:tab w:val="clear" w:pos="720"/>
                <w:tab w:val="left" w:pos="1134" w:leader="none"/>
                <w:tab w:val="left" w:pos="5790" w:leader="none"/>
              </w:tabs>
              <w:rPr>
                <w:i/>
                <w:i/>
                <w:iCs/>
              </w:rPr>
            </w:pPr>
            <w:r>
              <w:rPr>
                <w:i/>
                <w:iCs/>
              </w:rPr>
              <w:t>р/сч 40702810760100016849,</w:t>
            </w:r>
          </w:p>
          <w:p>
            <w:pPr>
              <w:pStyle w:val="Normal"/>
              <w:widowControl w:val="false"/>
              <w:tabs>
                <w:tab w:val="clear" w:pos="720"/>
                <w:tab w:val="left" w:pos="1134" w:leader="none"/>
                <w:tab w:val="left" w:pos="5790" w:leader="none"/>
              </w:tabs>
              <w:rPr>
                <w:i/>
                <w:i/>
                <w:iCs/>
              </w:rPr>
            </w:pPr>
            <w:r>
              <w:rPr>
                <w:i/>
                <w:iCs/>
              </w:rPr>
              <w:t>Ставропольское отделение № 5230</w:t>
            </w:r>
          </w:p>
          <w:p>
            <w:pPr>
              <w:pStyle w:val="Normal"/>
              <w:widowControl w:val="false"/>
              <w:tabs>
                <w:tab w:val="clear" w:pos="720"/>
                <w:tab w:val="left" w:pos="1134" w:leader="none"/>
                <w:tab w:val="left" w:pos="5790" w:leader="none"/>
              </w:tabs>
              <w:rPr>
                <w:i/>
                <w:i/>
                <w:iCs/>
              </w:rPr>
            </w:pPr>
            <w:r>
              <w:rPr>
                <w:i/>
                <w:iCs/>
              </w:rPr>
              <w:t>ПАО Сбербанк г.Ставрополь,</w:t>
            </w:r>
          </w:p>
          <w:p>
            <w:pPr>
              <w:pStyle w:val="Normal"/>
              <w:widowControl w:val="false"/>
              <w:tabs>
                <w:tab w:val="clear" w:pos="720"/>
                <w:tab w:val="left" w:pos="1134" w:leader="none"/>
                <w:tab w:val="left" w:pos="5790" w:leader="none"/>
              </w:tabs>
              <w:rPr>
                <w:i/>
                <w:i/>
                <w:iCs/>
              </w:rPr>
            </w:pPr>
            <w:r>
              <w:rPr>
                <w:i/>
                <w:iCs/>
              </w:rPr>
              <w:t>к/сч 30101810907020000615,</w:t>
            </w:r>
          </w:p>
          <w:p>
            <w:pPr>
              <w:pStyle w:val="Normal"/>
              <w:widowControl w:val="false"/>
              <w:tabs>
                <w:tab w:val="clear" w:pos="720"/>
                <w:tab w:val="left" w:pos="1134" w:leader="none"/>
                <w:tab w:val="left" w:pos="5790" w:leader="none"/>
              </w:tabs>
              <w:rPr>
                <w:i/>
                <w:i/>
                <w:iCs/>
              </w:rPr>
            </w:pPr>
            <w:r>
              <w:rPr>
                <w:i/>
                <w:iCs/>
              </w:rPr>
              <w:t>БИК 040702615».</w:t>
            </w:r>
          </w:p>
          <w:p>
            <w:pPr>
              <w:pStyle w:val="Normal"/>
              <w:widowControl w:val="false"/>
              <w:tabs>
                <w:tab w:val="clear" w:pos="720"/>
                <w:tab w:val="left" w:pos="1134" w:leader="none"/>
                <w:tab w:val="left" w:pos="5790" w:leader="none"/>
              </w:tabs>
              <w:rPr>
                <w:i/>
                <w:i/>
                <w:iCs/>
              </w:rPr>
            </w:pPr>
            <w:r>
              <w:rPr>
                <w:i/>
                <w:iCs/>
              </w:rPr>
            </w:r>
          </w:p>
          <w:p>
            <w:pPr>
              <w:pStyle w:val="Normal"/>
              <w:widowControl w:val="false"/>
              <w:rPr>
                <w:i/>
                <w:i/>
                <w:iCs/>
              </w:rPr>
            </w:pPr>
            <w:r>
              <w:rPr>
                <w:i/>
                <w:iCs/>
              </w:rPr>
            </w:r>
          </w:p>
          <w:p>
            <w:pPr>
              <w:pStyle w:val="Normal"/>
              <w:widowControl w:val="false"/>
              <w:rPr/>
            </w:pPr>
            <w:r>
              <w:rPr>
                <w:i/>
                <w:iCs/>
              </w:rPr>
              <w:t>Директор Пятигорского филиала ГУП СК «Крайтранс»</w:t>
            </w:r>
          </w:p>
          <w:p>
            <w:pPr>
              <w:pStyle w:val="Normal"/>
              <w:widowControl w:val="false"/>
              <w:rPr>
                <w:i/>
                <w:i/>
                <w:iCs/>
              </w:rPr>
            </w:pPr>
            <w:r>
              <w:rPr>
                <w:i/>
                <w:iCs/>
              </w:rPr>
            </w:r>
          </w:p>
          <w:p>
            <w:pPr>
              <w:pStyle w:val="Normal"/>
              <w:widowControl w:val="false"/>
              <w:rPr>
                <w:i/>
                <w:i/>
                <w:iCs/>
              </w:rPr>
            </w:pPr>
            <w:r>
              <w:rPr>
                <w:i/>
                <w:iCs/>
              </w:rPr>
              <w:t xml:space="preserve">_______________  / </w:t>
            </w:r>
            <w:r>
              <w:rPr>
                <w:i/>
                <w:iCs/>
                <w:u w:val="single"/>
              </w:rPr>
              <w:t>Ющенко В.Н./</w:t>
            </w:r>
          </w:p>
          <w:p>
            <w:pPr>
              <w:pStyle w:val="Normal"/>
              <w:widowControl w:val="false"/>
              <w:spacing w:before="0" w:after="120"/>
              <w:jc w:val="both"/>
              <w:rPr>
                <w:i/>
                <w:i/>
                <w:iCs/>
              </w:rPr>
            </w:pPr>
            <w:r>
              <w:rPr>
                <w:i/>
                <w:iCs/>
              </w:rPr>
              <w:t>(подпись)</w:t>
            </w:r>
          </w:p>
          <w:p>
            <w:pPr>
              <w:pStyle w:val="Normal"/>
              <w:keepNext w:val="true"/>
              <w:widowControl w:val="false"/>
              <w:spacing w:before="0" w:after="120"/>
              <w:jc w:val="both"/>
              <w:rPr>
                <w:i/>
                <w:i/>
                <w:iCs/>
              </w:rPr>
            </w:pPr>
            <w:r>
              <w:rPr>
                <w:i/>
                <w:iCs/>
              </w:rPr>
              <w:t>М.П.</w:t>
            </w:r>
          </w:p>
        </w:tc>
      </w:tr>
    </w:tbl>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end"/>
        <w:rPr>
          <w:sz w:val="22"/>
          <w:szCs w:val="22"/>
        </w:rPr>
      </w:pPr>
      <w:r>
        <w:rPr>
          <w:i/>
          <w:iCs/>
        </w:rPr>
        <w:t>Приложение № 1</w:t>
      </w:r>
    </w:p>
    <w:p>
      <w:pPr>
        <w:pStyle w:val="Normal"/>
        <w:ind w:start="7080" w:end="0"/>
        <w:jc w:val="end"/>
        <w:rPr>
          <w:sz w:val="22"/>
          <w:szCs w:val="22"/>
        </w:rPr>
      </w:pPr>
      <w:r>
        <w:rPr>
          <w:i/>
          <w:iCs/>
        </w:rPr>
        <w:t>к договору № _______</w:t>
      </w:r>
    </w:p>
    <w:p>
      <w:pPr>
        <w:pStyle w:val="Normal"/>
        <w:ind w:start="7080" w:end="0"/>
        <w:jc w:val="end"/>
        <w:rPr>
          <w:sz w:val="22"/>
          <w:szCs w:val="22"/>
        </w:rPr>
      </w:pPr>
      <w:r>
        <w:rPr>
          <w:bCs/>
          <w:i/>
          <w:iCs/>
        </w:rPr>
        <w:t>от _______________</w:t>
      </w:r>
    </w:p>
    <w:p>
      <w:pPr>
        <w:pStyle w:val="Normal"/>
        <w:ind w:start="7080" w:end="0"/>
        <w:rPr>
          <w:sz w:val="22"/>
          <w:szCs w:val="22"/>
        </w:rPr>
      </w:pPr>
      <w:r>
        <w:rPr>
          <w:sz w:val="22"/>
          <w:szCs w:val="22"/>
        </w:rPr>
      </w:r>
    </w:p>
    <w:p>
      <w:pPr>
        <w:pStyle w:val="Normal"/>
        <w:ind w:start="7080" w:end="0"/>
        <w:rPr>
          <w:sz w:val="22"/>
          <w:szCs w:val="22"/>
        </w:rPr>
      </w:pPr>
      <w:r>
        <w:rPr>
          <w:sz w:val="22"/>
          <w:szCs w:val="22"/>
        </w:rPr>
      </w:r>
    </w:p>
    <w:p>
      <w:pPr>
        <w:pStyle w:val="Normal"/>
        <w:jc w:val="center"/>
        <w:rPr>
          <w:sz w:val="22"/>
          <w:szCs w:val="22"/>
        </w:rPr>
      </w:pPr>
      <w:r>
        <w:rPr/>
        <w:t>СПЕЦИФИКАЦИЯ</w:t>
      </w:r>
    </w:p>
    <w:p>
      <w:pPr>
        <w:pStyle w:val="Normal"/>
        <w:jc w:val="center"/>
        <w:rPr>
          <w:sz w:val="22"/>
          <w:szCs w:val="22"/>
        </w:rPr>
      </w:pPr>
      <w:r>
        <w:rPr>
          <w:sz w:val="22"/>
          <w:szCs w:val="22"/>
        </w:rPr>
      </w:r>
    </w:p>
    <w:p>
      <w:pPr>
        <w:pStyle w:val="Normal"/>
        <w:jc w:val="center"/>
        <w:rPr>
          <w:sz w:val="22"/>
          <w:szCs w:val="22"/>
        </w:rPr>
      </w:pPr>
      <w:r>
        <w:rPr>
          <w:sz w:val="22"/>
          <w:szCs w:val="22"/>
        </w:rPr>
      </w:r>
    </w:p>
    <w:tbl>
      <w:tblPr>
        <w:tblW w:w="9465" w:type="dxa"/>
        <w:jc w:val="start"/>
        <w:tblInd w:w="109" w:type="dxa"/>
        <w:tblLayout w:type="fixed"/>
        <w:tblCellMar>
          <w:top w:w="0" w:type="dxa"/>
          <w:start w:w="108" w:type="dxa"/>
          <w:bottom w:w="0" w:type="dxa"/>
          <w:end w:w="108" w:type="dxa"/>
        </w:tblCellMar>
      </w:tblPr>
      <w:tblGrid>
        <w:gridCol w:w="723"/>
        <w:gridCol w:w="7096"/>
        <w:gridCol w:w="1646"/>
      </w:tblGrid>
      <w:tr>
        <w:trPr/>
        <w:tc>
          <w:tcPr>
            <w:tcW w:w="723" w:type="dxa"/>
            <w:tcBorders>
              <w:top w:val="single" w:sz="4" w:space="0" w:color="000000"/>
              <w:start w:val="single" w:sz="4" w:space="0" w:color="000000"/>
              <w:bottom w:val="single" w:sz="4" w:space="0" w:color="000000"/>
            </w:tcBorders>
          </w:tcPr>
          <w:p>
            <w:pPr>
              <w:pStyle w:val="Normal"/>
              <w:widowControl w:val="false"/>
              <w:snapToGrid w:val="false"/>
              <w:jc w:val="center"/>
              <w:rPr>
                <w:sz w:val="22"/>
                <w:szCs w:val="22"/>
              </w:rPr>
            </w:pPr>
            <w:r>
              <w:rPr/>
              <w:t xml:space="preserve">№ </w:t>
            </w:r>
            <w:r>
              <w:rPr/>
              <w:t>п/п</w:t>
            </w:r>
          </w:p>
        </w:tc>
        <w:tc>
          <w:tcPr>
            <w:tcW w:w="7096" w:type="dxa"/>
            <w:tcBorders>
              <w:top w:val="single" w:sz="4" w:space="0" w:color="000000"/>
              <w:start w:val="single" w:sz="4" w:space="0" w:color="000000"/>
              <w:bottom w:val="single" w:sz="4" w:space="0" w:color="000000"/>
            </w:tcBorders>
          </w:tcPr>
          <w:p>
            <w:pPr>
              <w:pStyle w:val="Normal"/>
              <w:widowControl w:val="false"/>
              <w:snapToGrid w:val="false"/>
              <w:jc w:val="center"/>
              <w:rPr>
                <w:sz w:val="22"/>
                <w:szCs w:val="22"/>
              </w:rPr>
            </w:pPr>
            <w:r>
              <w:rPr/>
              <w:t>Наиме</w:t>
            </w:r>
            <w:r>
              <w:rPr>
                <w:shd w:fill="FFFFFF" w:val="clear"/>
              </w:rPr>
              <w:t>нование товара</w:t>
            </w:r>
          </w:p>
          <w:p>
            <w:pPr>
              <w:pStyle w:val="Normal"/>
              <w:widowControl w:val="false"/>
              <w:snapToGrid w:val="false"/>
              <w:jc w:val="center"/>
              <w:rPr>
                <w:sz w:val="22"/>
                <w:szCs w:val="22"/>
              </w:rPr>
            </w:pPr>
            <w:r>
              <w:rPr>
                <w:shd w:fill="FFFFFF" w:val="clear"/>
              </w:rPr>
              <w:t>(</w:t>
            </w:r>
            <w:r>
              <w:rPr>
                <w:i/>
                <w:iCs/>
                <w:color w:val="000000"/>
                <w:shd w:fill="FFFFFF" w:val="clear"/>
              </w:rPr>
              <w:t>Характеристики товара, значения которых не могут изменяться</w:t>
            </w:r>
            <w:r>
              <w:rPr>
                <w:i/>
                <w:iCs/>
                <w:shd w:fill="FFFFFF" w:val="clear"/>
              </w:rPr>
              <w:t>)</w:t>
            </w:r>
          </w:p>
        </w:tc>
        <w:tc>
          <w:tcPr>
            <w:tcW w:w="1646"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pPr>
            <w:r>
              <w:rPr/>
              <w:t>Количество</w:t>
            </w:r>
          </w:p>
          <w:p>
            <w:pPr>
              <w:pStyle w:val="Normal"/>
              <w:widowControl w:val="false"/>
              <w:jc w:val="center"/>
              <w:rPr>
                <w:i/>
                <w:i/>
                <w:iCs/>
                <w:sz w:val="22"/>
                <w:szCs w:val="22"/>
                <w:shd w:fill="FFFF00" w:val="clear"/>
              </w:rPr>
            </w:pPr>
            <w:r>
              <w:rPr/>
              <w:t>(литры)</w:t>
            </w:r>
          </w:p>
        </w:tc>
      </w:tr>
      <w:tr>
        <w:trPr/>
        <w:tc>
          <w:tcPr>
            <w:tcW w:w="723" w:type="dxa"/>
            <w:tcBorders>
              <w:start w:val="single" w:sz="4" w:space="0" w:color="000000"/>
              <w:bottom w:val="single" w:sz="4" w:space="0" w:color="000000"/>
            </w:tcBorders>
          </w:tcPr>
          <w:p>
            <w:pPr>
              <w:pStyle w:val="Normal"/>
              <w:widowControl w:val="false"/>
              <w:snapToGrid w:val="false"/>
              <w:jc w:val="center"/>
              <w:rPr>
                <w:b/>
                <w:bCs/>
                <w:sz w:val="22"/>
                <w:szCs w:val="22"/>
              </w:rPr>
            </w:pPr>
            <w:r>
              <w:rPr>
                <w:b/>
                <w:bCs/>
              </w:rPr>
              <w:t>1</w:t>
            </w:r>
          </w:p>
        </w:tc>
        <w:tc>
          <w:tcPr>
            <w:tcW w:w="7096" w:type="dxa"/>
            <w:tcBorders>
              <w:start w:val="single" w:sz="4" w:space="0" w:color="000000"/>
              <w:bottom w:val="single" w:sz="4" w:space="0" w:color="000000"/>
            </w:tcBorders>
          </w:tcPr>
          <w:p>
            <w:pPr>
              <w:pStyle w:val="Normal"/>
              <w:widowControl w:val="false"/>
              <w:snapToGrid w:val="false"/>
              <w:jc w:val="center"/>
              <w:rPr>
                <w:b/>
                <w:bCs/>
                <w:sz w:val="22"/>
                <w:szCs w:val="22"/>
              </w:rPr>
            </w:pPr>
            <w:r>
              <w:rPr>
                <w:b/>
                <w:bCs/>
              </w:rPr>
              <w:t>2</w:t>
            </w:r>
          </w:p>
        </w:tc>
        <w:tc>
          <w:tcPr>
            <w:tcW w:w="1646" w:type="dxa"/>
            <w:tcBorders>
              <w:start w:val="single" w:sz="4" w:space="0" w:color="000000"/>
              <w:bottom w:val="single" w:sz="4" w:space="0" w:color="000000"/>
              <w:end w:val="single" w:sz="4" w:space="0" w:color="000000"/>
            </w:tcBorders>
          </w:tcPr>
          <w:p>
            <w:pPr>
              <w:pStyle w:val="Normal"/>
              <w:widowControl w:val="false"/>
              <w:snapToGrid w:val="false"/>
              <w:jc w:val="center"/>
              <w:rPr>
                <w:b/>
                <w:bCs/>
                <w:sz w:val="22"/>
                <w:szCs w:val="22"/>
              </w:rPr>
            </w:pPr>
            <w:r>
              <w:rPr>
                <w:b/>
                <w:bCs/>
              </w:rPr>
              <w:t>3</w:t>
            </w:r>
          </w:p>
        </w:tc>
      </w:tr>
      <w:tr>
        <w:trPr/>
        <w:tc>
          <w:tcPr>
            <w:tcW w:w="723" w:type="dxa"/>
            <w:tcBorders>
              <w:top w:val="single" w:sz="4" w:space="0" w:color="000000"/>
              <w:start w:val="single" w:sz="4" w:space="0" w:color="000000"/>
              <w:bottom w:val="single" w:sz="4" w:space="0" w:color="000000"/>
            </w:tcBorders>
            <w:vAlign w:val="center"/>
          </w:tcPr>
          <w:p>
            <w:pPr>
              <w:pStyle w:val="Normal"/>
              <w:widowControl w:val="false"/>
              <w:snapToGrid w:val="false"/>
              <w:jc w:val="center"/>
              <w:rPr>
                <w:sz w:val="22"/>
                <w:szCs w:val="22"/>
              </w:rPr>
            </w:pPr>
            <w:r>
              <w:rPr/>
              <w:t>1</w:t>
            </w:r>
          </w:p>
        </w:tc>
        <w:tc>
          <w:tcPr>
            <w:tcW w:w="7096" w:type="dxa"/>
            <w:tcBorders>
              <w:top w:val="single" w:sz="4" w:space="0" w:color="000000"/>
              <w:start w:val="single" w:sz="4" w:space="0" w:color="000000"/>
              <w:bottom w:val="single" w:sz="4" w:space="0" w:color="000000"/>
            </w:tcBorders>
            <w:vAlign w:val="center"/>
          </w:tcPr>
          <w:p>
            <w:pPr>
              <w:pStyle w:val="Normal"/>
              <w:widowControl w:val="false"/>
              <w:jc w:val="center"/>
              <w:rPr>
                <w:rFonts w:eastAsia="NSimSun" w:cs="Mangal"/>
                <w:kern w:val="2"/>
                <w:sz w:val="22"/>
                <w:szCs w:val="22"/>
                <w:lang w:bidi="hi-IN"/>
              </w:rPr>
            </w:pPr>
            <w:r>
              <w:rPr>
                <w:color w:val="000000"/>
                <w:kern w:val="2"/>
                <w:lang w:bidi="hi-IN"/>
              </w:rPr>
              <w:t>Дизельное топливо (летнее), экологический класс К 5</w:t>
            </w:r>
          </w:p>
          <w:p>
            <w:pPr>
              <w:pStyle w:val="Normal"/>
              <w:widowControl w:val="false"/>
              <w:tabs>
                <w:tab w:val="left" w:pos="720" w:leader="none"/>
              </w:tabs>
              <w:ind w:end="-5"/>
              <w:jc w:val="center"/>
              <w:rPr>
                <w:sz w:val="22"/>
                <w:szCs w:val="22"/>
              </w:rPr>
            </w:pPr>
            <w:r>
              <w:rPr>
                <w:color w:val="000000"/>
                <w:kern w:val="2"/>
                <w:lang w:bidi="hi-IN"/>
              </w:rPr>
              <w:t xml:space="preserve">Соответствует  </w:t>
            </w:r>
            <w:r>
              <w:rPr>
                <w:color w:val="000000"/>
                <w:spacing w:val="2"/>
                <w:kern w:val="2"/>
                <w:shd w:fill="FFFFFF" w:val="clear"/>
                <w:lang w:bidi="hi-IN"/>
              </w:rPr>
              <w:t xml:space="preserve">ГОСТ </w:t>
            </w:r>
            <w:r>
              <w:rPr>
                <w:color w:val="000000"/>
                <w:kern w:val="2"/>
                <w:shd w:fill="FFFFFF" w:val="clear"/>
                <w:lang w:bidi="hi-IN"/>
              </w:rPr>
              <w:t>32511-2013 (ЕН 590:2009)</w:t>
            </w:r>
            <w:r>
              <w:rPr>
                <w:color w:val="000000"/>
                <w:kern w:val="2"/>
                <w:lang w:bidi="hi-IN"/>
              </w:rPr>
              <w:t xml:space="preserve">  сорт С, вид </w:t>
            </w:r>
            <w:r>
              <w:rPr>
                <w:color w:val="000000"/>
                <w:kern w:val="2"/>
                <w:lang w:val="en-US" w:bidi="hi-IN"/>
              </w:rPr>
              <w:t>III</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jc w:val="center"/>
              <w:rPr>
                <w:sz w:val="22"/>
                <w:szCs w:val="22"/>
              </w:rPr>
            </w:pPr>
            <w:r>
              <w:rPr/>
              <w:t>1 000</w:t>
            </w:r>
          </w:p>
        </w:tc>
      </w:tr>
      <w:tr>
        <w:trPr/>
        <w:tc>
          <w:tcPr>
            <w:tcW w:w="723" w:type="dxa"/>
            <w:tcBorders>
              <w:top w:val="single" w:sz="4" w:space="0" w:color="000000"/>
              <w:start w:val="single" w:sz="4" w:space="0" w:color="000000"/>
              <w:bottom w:val="single" w:sz="4" w:space="0" w:color="000000"/>
            </w:tcBorders>
            <w:vAlign w:val="center"/>
          </w:tcPr>
          <w:p>
            <w:pPr>
              <w:pStyle w:val="Normal"/>
              <w:widowControl w:val="false"/>
              <w:snapToGrid w:val="false"/>
              <w:jc w:val="center"/>
              <w:rPr>
                <w:sz w:val="22"/>
                <w:szCs w:val="22"/>
              </w:rPr>
            </w:pPr>
            <w:r>
              <w:rPr/>
              <w:t>2</w:t>
            </w:r>
          </w:p>
        </w:tc>
        <w:tc>
          <w:tcPr>
            <w:tcW w:w="7096" w:type="dxa"/>
            <w:tcBorders>
              <w:top w:val="single" w:sz="4" w:space="0" w:color="000000"/>
              <w:start w:val="single" w:sz="4" w:space="0" w:color="000000"/>
              <w:bottom w:val="single" w:sz="4" w:space="0" w:color="000000"/>
            </w:tcBorders>
            <w:vAlign w:val="center"/>
          </w:tcPr>
          <w:p>
            <w:pPr>
              <w:pStyle w:val="Normal"/>
              <w:widowControl w:val="false"/>
              <w:jc w:val="center"/>
              <w:rPr>
                <w:rFonts w:eastAsia="NSimSun" w:cs="Mangal"/>
                <w:kern w:val="2"/>
                <w:sz w:val="22"/>
                <w:szCs w:val="22"/>
                <w:lang w:bidi="hi-IN"/>
              </w:rPr>
            </w:pPr>
            <w:r>
              <w:rPr>
                <w:color w:val="000000"/>
                <w:kern w:val="2"/>
                <w:lang w:bidi="hi-IN"/>
              </w:rPr>
              <w:t>Автомобильный бензин АИ-92, экологический класс К 5</w:t>
            </w:r>
          </w:p>
          <w:p>
            <w:pPr>
              <w:pStyle w:val="Normal"/>
              <w:widowControl w:val="false"/>
              <w:jc w:val="center"/>
              <w:rPr>
                <w:sz w:val="22"/>
                <w:szCs w:val="22"/>
              </w:rPr>
            </w:pPr>
            <w:r>
              <w:rPr>
                <w:color w:val="000000"/>
                <w:kern w:val="2"/>
                <w:lang w:bidi="hi-IN"/>
              </w:rPr>
              <w:t>Соответствует ГОСТ 32513-2013</w:t>
            </w:r>
          </w:p>
        </w:tc>
        <w:tc>
          <w:tcPr>
            <w:tcW w:w="164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napToGrid w:val="false"/>
              <w:jc w:val="center"/>
              <w:rPr>
                <w:sz w:val="22"/>
                <w:szCs w:val="22"/>
              </w:rPr>
            </w:pPr>
            <w:r>
              <w:rPr/>
              <w:t>10 000</w:t>
            </w:r>
          </w:p>
        </w:tc>
      </w:tr>
      <w:tr>
        <w:trPr/>
        <w:tc>
          <w:tcPr>
            <w:tcW w:w="723" w:type="dxa"/>
            <w:tcBorders>
              <w:start w:val="single" w:sz="4" w:space="0" w:color="000000"/>
              <w:bottom w:val="single" w:sz="4" w:space="0" w:color="000000"/>
            </w:tcBorders>
            <w:vAlign w:val="center"/>
          </w:tcPr>
          <w:p>
            <w:pPr>
              <w:pStyle w:val="Normal"/>
              <w:widowControl w:val="false"/>
              <w:snapToGrid w:val="false"/>
              <w:jc w:val="center"/>
              <w:rPr>
                <w:sz w:val="22"/>
                <w:szCs w:val="22"/>
              </w:rPr>
            </w:pPr>
            <w:r>
              <w:rPr>
                <w:lang w:val="en-US"/>
              </w:rPr>
              <w:t>3.</w:t>
            </w:r>
          </w:p>
        </w:tc>
        <w:tc>
          <w:tcPr>
            <w:tcW w:w="7096" w:type="dxa"/>
            <w:tcBorders>
              <w:start w:val="single" w:sz="4" w:space="0" w:color="000000"/>
              <w:bottom w:val="single" w:sz="4" w:space="0" w:color="000000"/>
            </w:tcBorders>
            <w:vAlign w:val="center"/>
          </w:tcPr>
          <w:p>
            <w:pPr>
              <w:pStyle w:val="Normal"/>
              <w:widowControl w:val="false"/>
              <w:jc w:val="center"/>
              <w:rPr>
                <w:rFonts w:eastAsia="NSimSun" w:cs="Mangal"/>
                <w:kern w:val="2"/>
                <w:sz w:val="22"/>
                <w:szCs w:val="22"/>
                <w:lang w:bidi="hi-IN"/>
              </w:rPr>
            </w:pPr>
            <w:r>
              <w:rPr>
                <w:color w:val="000000"/>
                <w:kern w:val="2"/>
                <w:lang w:bidi="hi-IN"/>
              </w:rPr>
              <w:t>Сжиженный газ</w:t>
            </w:r>
          </w:p>
          <w:p>
            <w:pPr>
              <w:pStyle w:val="Normal"/>
              <w:widowControl w:val="false"/>
              <w:tabs>
                <w:tab w:val="left" w:pos="720" w:leader="none"/>
              </w:tabs>
              <w:ind w:end="-5"/>
              <w:jc w:val="center"/>
              <w:rPr>
                <w:sz w:val="22"/>
                <w:szCs w:val="22"/>
              </w:rPr>
            </w:pPr>
            <w:r>
              <w:rPr>
                <w:color w:val="000000"/>
                <w:kern w:val="2"/>
                <w:lang w:bidi="hi-IN"/>
              </w:rPr>
              <w:t xml:space="preserve">Соответствует </w:t>
            </w:r>
            <w:r>
              <w:rPr>
                <w:color w:val="000000"/>
                <w:kern w:val="2"/>
                <w:shd w:fill="FFFFFF" w:val="clear"/>
                <w:lang w:bidi="hi-IN"/>
              </w:rPr>
              <w:t>ГОСТ Р 52087-2018</w:t>
            </w:r>
            <w:r>
              <w:rPr>
                <w:color w:val="000000"/>
                <w:kern w:val="2"/>
                <w:lang w:bidi="hi-IN"/>
              </w:rPr>
              <w:t>. экологический класс К 5</w:t>
            </w:r>
          </w:p>
        </w:tc>
        <w:tc>
          <w:tcPr>
            <w:tcW w:w="1646" w:type="dxa"/>
            <w:tcBorders>
              <w:start w:val="single" w:sz="4" w:space="0" w:color="000000"/>
              <w:bottom w:val="single" w:sz="4" w:space="0" w:color="000000"/>
              <w:end w:val="single" w:sz="4" w:space="0" w:color="000000"/>
            </w:tcBorders>
            <w:vAlign w:val="center"/>
          </w:tcPr>
          <w:p>
            <w:pPr>
              <w:pStyle w:val="Normal"/>
              <w:widowControl w:val="false"/>
              <w:snapToGrid w:val="false"/>
              <w:jc w:val="center"/>
              <w:rPr>
                <w:sz w:val="22"/>
                <w:szCs w:val="22"/>
              </w:rPr>
            </w:pPr>
            <w:r>
              <w:rPr/>
              <w:t>4000</w:t>
            </w:r>
          </w:p>
        </w:tc>
      </w:tr>
    </w:tbl>
    <w:p>
      <w:pPr>
        <w:pStyle w:val="Normal"/>
        <w:jc w:val="center"/>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tbl>
      <w:tblPr>
        <w:tblW w:w="5000" w:type="pct"/>
        <w:jc w:val="start"/>
        <w:tblInd w:w="0" w:type="dxa"/>
        <w:tblLayout w:type="fixed"/>
        <w:tblCellMar>
          <w:top w:w="0" w:type="dxa"/>
          <w:start w:w="0" w:type="dxa"/>
          <w:bottom w:w="0" w:type="dxa"/>
          <w:end w:w="0" w:type="dxa"/>
        </w:tblCellMar>
      </w:tblPr>
      <w:tblGrid>
        <w:gridCol w:w="5102"/>
        <w:gridCol w:w="5103"/>
      </w:tblGrid>
      <w:tr>
        <w:trPr/>
        <w:tc>
          <w:tcPr>
            <w:tcW w:w="5102" w:type="dxa"/>
            <w:tcBorders/>
          </w:tcPr>
          <w:p>
            <w:pPr>
              <w:pStyle w:val="Normal"/>
              <w:widowControl w:val="false"/>
              <w:rPr/>
            </w:pPr>
            <w:r>
              <w:rPr/>
              <w:t>Поставщик</w:t>
            </w:r>
          </w:p>
        </w:tc>
        <w:tc>
          <w:tcPr>
            <w:tcW w:w="5103" w:type="dxa"/>
            <w:tcBorders/>
          </w:tcPr>
          <w:p>
            <w:pPr>
              <w:pStyle w:val="Normal"/>
              <w:widowControl w:val="false"/>
              <w:jc w:val="both"/>
              <w:rPr/>
            </w:pPr>
            <w:r>
              <w:rPr/>
              <w:t>Заказчик</w:t>
            </w:r>
          </w:p>
        </w:tc>
      </w:tr>
      <w:tr>
        <w:trPr/>
        <w:tc>
          <w:tcPr>
            <w:tcW w:w="5102" w:type="dxa"/>
            <w:tcBorders/>
          </w:tcPr>
          <w:p>
            <w:pPr>
              <w:pStyle w:val="Normal"/>
              <w:widowControl w:val="false"/>
              <w:snapToGrid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_______________  / _______________ /</w:t>
            </w:r>
          </w:p>
          <w:p>
            <w:pPr>
              <w:pStyle w:val="Normal"/>
              <w:widowControl w:val="false"/>
              <w:spacing w:before="0" w:after="120"/>
              <w:rPr/>
            </w:pPr>
            <w:r>
              <w:rPr/>
              <w:t>(подпись)</w:t>
            </w:r>
          </w:p>
        </w:tc>
        <w:tc>
          <w:tcPr>
            <w:tcW w:w="5103" w:type="dxa"/>
            <w:tcBorders/>
          </w:tcPr>
          <w:p>
            <w:pPr>
              <w:pStyle w:val="Normal"/>
              <w:widowControl w:val="false"/>
              <w:rPr/>
            </w:pPr>
            <w:r>
              <w:rPr/>
              <w:t>Директор</w:t>
            </w:r>
          </w:p>
          <w:p>
            <w:pPr>
              <w:pStyle w:val="Normal"/>
              <w:widowControl w:val="false"/>
              <w:rPr/>
            </w:pPr>
            <w:r>
              <w:rPr/>
              <w:t xml:space="preserve"> </w:t>
            </w:r>
            <w:r>
              <w:rPr/>
              <w:t>Пятигорского филиала ГУП СК «Крайтранс»</w:t>
            </w:r>
          </w:p>
          <w:p>
            <w:pPr>
              <w:pStyle w:val="Normal"/>
              <w:widowControl w:val="false"/>
              <w:rPr/>
            </w:pPr>
            <w:r>
              <w:rPr/>
            </w:r>
          </w:p>
          <w:p>
            <w:pPr>
              <w:pStyle w:val="Normal"/>
              <w:widowControl w:val="false"/>
              <w:rPr/>
            </w:pPr>
            <w:r>
              <w:rPr/>
            </w:r>
          </w:p>
          <w:p>
            <w:pPr>
              <w:pStyle w:val="Normal"/>
              <w:widowControl w:val="false"/>
              <w:rPr/>
            </w:pPr>
            <w:r>
              <w:rPr/>
              <w:t xml:space="preserve">_______________    / </w:t>
            </w:r>
            <w:r>
              <w:rPr>
                <w:u w:val="single"/>
              </w:rPr>
              <w:t>Ющенко В.Н./</w:t>
            </w:r>
          </w:p>
          <w:p>
            <w:pPr>
              <w:pStyle w:val="Normal"/>
              <w:widowControl w:val="false"/>
              <w:spacing w:before="0" w:after="120"/>
              <w:rPr/>
            </w:pPr>
            <w:r>
              <w:rPr/>
              <w:t>(подпись)</w:t>
            </w:r>
          </w:p>
        </w:tc>
      </w:tr>
    </w:tbl>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end"/>
        <w:rPr>
          <w:color w:val="000000"/>
          <w:sz w:val="22"/>
          <w:szCs w:val="22"/>
        </w:rPr>
      </w:pPr>
      <w:r>
        <w:rPr>
          <w:color w:val="000000"/>
          <w:sz w:val="22"/>
          <w:szCs w:val="22"/>
        </w:rPr>
      </w:r>
    </w:p>
    <w:p>
      <w:pPr>
        <w:pStyle w:val="Normal"/>
        <w:jc w:val="end"/>
        <w:rPr>
          <w:i/>
          <w:i/>
          <w:iCs/>
          <w:color w:val="000000"/>
          <w:sz w:val="22"/>
          <w:szCs w:val="22"/>
        </w:rPr>
      </w:pPr>
      <w:r>
        <w:rPr>
          <w:i/>
          <w:iCs/>
          <w:color w:val="000000"/>
          <w:sz w:val="22"/>
          <w:szCs w:val="22"/>
        </w:rPr>
      </w:r>
    </w:p>
    <w:p>
      <w:pPr>
        <w:pStyle w:val="Normal"/>
        <w:jc w:val="end"/>
        <w:rPr>
          <w:sz w:val="22"/>
          <w:szCs w:val="22"/>
        </w:rPr>
      </w:pPr>
      <w:r>
        <w:rPr>
          <w:i/>
          <w:iCs/>
          <w:color w:val="000000"/>
        </w:rPr>
        <w:t>Приложение № 2</w:t>
      </w:r>
    </w:p>
    <w:p>
      <w:pPr>
        <w:pStyle w:val="Normal"/>
        <w:jc w:val="end"/>
        <w:rPr>
          <w:sz w:val="22"/>
          <w:szCs w:val="22"/>
        </w:rPr>
      </w:pPr>
      <w:r>
        <w:rPr>
          <w:i/>
          <w:iCs/>
          <w:color w:val="000000"/>
        </w:rPr>
        <w:t xml:space="preserve">к договору № </w:t>
      </w:r>
      <w:r>
        <w:rPr>
          <w:bCs/>
          <w:i/>
          <w:iCs/>
          <w:color w:val="000000"/>
        </w:rPr>
        <w:t>______</w:t>
      </w:r>
    </w:p>
    <w:p>
      <w:pPr>
        <w:pStyle w:val="Normal"/>
        <w:jc w:val="end"/>
        <w:rPr>
          <w:sz w:val="22"/>
          <w:szCs w:val="22"/>
        </w:rPr>
      </w:pPr>
      <w:r>
        <w:rPr>
          <w:bCs/>
          <w:i/>
          <w:iCs/>
        </w:rPr>
        <w:t>от  _____________</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center"/>
        <w:rPr>
          <w:sz w:val="22"/>
          <w:szCs w:val="22"/>
        </w:rPr>
      </w:pPr>
      <w:r>
        <w:rPr>
          <w:i/>
          <w:iCs/>
          <w:color w:val="000000"/>
        </w:rPr>
        <w:t>Перечень АЗС Поставщика</w:t>
      </w:r>
    </w:p>
    <w:p>
      <w:pPr>
        <w:pStyle w:val="Normal"/>
        <w:jc w:val="center"/>
        <w:rPr>
          <w:i/>
          <w:i/>
          <w:sz w:val="22"/>
          <w:szCs w:val="22"/>
          <w:lang w:eastAsia="ru-RU"/>
        </w:rPr>
      </w:pPr>
      <w:r>
        <w:rPr>
          <w:i/>
          <w:sz w:val="22"/>
          <w:szCs w:val="22"/>
          <w:lang w:eastAsia="ru-RU"/>
        </w:rPr>
      </w:r>
    </w:p>
    <w:p>
      <w:pPr>
        <w:pStyle w:val="Normal"/>
        <w:spacing w:lineRule="auto" w:line="312"/>
        <w:jc w:val="both"/>
        <w:rPr>
          <w:i/>
          <w:i/>
          <w:sz w:val="22"/>
          <w:szCs w:val="22"/>
          <w:lang w:eastAsia="ru-RU"/>
        </w:rPr>
      </w:pPr>
      <w:r>
        <w:rPr>
          <w:i/>
          <w:sz w:val="22"/>
          <w:szCs w:val="22"/>
          <w:lang w:eastAsia="ru-RU"/>
        </w:rPr>
      </w:r>
    </w:p>
    <w:p>
      <w:pPr>
        <w:pStyle w:val="Normal"/>
        <w:tabs>
          <w:tab w:val="clear" w:pos="720"/>
          <w:tab w:val="left" w:pos="993" w:leader="none"/>
        </w:tabs>
        <w:spacing w:lineRule="auto" w:line="312"/>
        <w:jc w:val="both"/>
        <w:rPr>
          <w:sz w:val="22"/>
          <w:szCs w:val="22"/>
          <w:lang w:eastAsia="ru-RU"/>
        </w:rPr>
      </w:pPr>
      <w:r>
        <w:rPr>
          <w:sz w:val="22"/>
          <w:szCs w:val="22"/>
          <w:lang w:eastAsia="ru-RU"/>
        </w:rPr>
      </w:r>
    </w:p>
    <w:p>
      <w:pPr>
        <w:pStyle w:val="Normal"/>
        <w:jc w:val="center"/>
        <w:rPr>
          <w:color w:val="000000"/>
          <w:sz w:val="22"/>
          <w:szCs w:val="22"/>
          <w:lang w:eastAsia="ru-RU"/>
        </w:rPr>
      </w:pPr>
      <w:r>
        <w:rPr>
          <w:color w:val="000000"/>
          <w:sz w:val="22"/>
          <w:szCs w:val="22"/>
          <w:lang w:eastAsia="ru-RU"/>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rPr>
          <w:color w:val="000000"/>
          <w:sz w:val="22"/>
          <w:szCs w:val="22"/>
        </w:rPr>
      </w:pPr>
      <w:r>
        <w:rPr>
          <w:color w:val="000000"/>
          <w:sz w:val="22"/>
          <w:szCs w:val="22"/>
        </w:rPr>
      </w:r>
    </w:p>
    <w:tbl>
      <w:tblPr>
        <w:tblW w:w="5000" w:type="pct"/>
        <w:jc w:val="start"/>
        <w:tblInd w:w="0" w:type="dxa"/>
        <w:tblLayout w:type="fixed"/>
        <w:tblCellMar>
          <w:top w:w="0" w:type="dxa"/>
          <w:start w:w="0" w:type="dxa"/>
          <w:bottom w:w="0" w:type="dxa"/>
          <w:end w:w="0" w:type="dxa"/>
        </w:tblCellMar>
      </w:tblPr>
      <w:tblGrid>
        <w:gridCol w:w="5102"/>
        <w:gridCol w:w="5103"/>
      </w:tblGrid>
      <w:tr>
        <w:trPr/>
        <w:tc>
          <w:tcPr>
            <w:tcW w:w="5102" w:type="dxa"/>
            <w:tcBorders/>
          </w:tcPr>
          <w:p>
            <w:pPr>
              <w:pStyle w:val="Normal"/>
              <w:widowControl w:val="false"/>
              <w:rPr/>
            </w:pPr>
            <w:r>
              <w:rPr/>
              <w:t>Поставщик</w:t>
            </w:r>
          </w:p>
        </w:tc>
        <w:tc>
          <w:tcPr>
            <w:tcW w:w="5103" w:type="dxa"/>
            <w:tcBorders/>
          </w:tcPr>
          <w:p>
            <w:pPr>
              <w:pStyle w:val="Normal"/>
              <w:widowControl w:val="false"/>
              <w:jc w:val="both"/>
              <w:rPr/>
            </w:pPr>
            <w:r>
              <w:rPr/>
              <w:t>Заказчик</w:t>
            </w:r>
          </w:p>
        </w:tc>
      </w:tr>
      <w:tr>
        <w:trPr/>
        <w:tc>
          <w:tcPr>
            <w:tcW w:w="5102" w:type="dxa"/>
            <w:tcBorders/>
          </w:tcPr>
          <w:p>
            <w:pPr>
              <w:pStyle w:val="Normal"/>
              <w:widowControl w:val="false"/>
              <w:snapToGrid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_______________  / _______________ /</w:t>
            </w:r>
          </w:p>
          <w:p>
            <w:pPr>
              <w:pStyle w:val="Normal"/>
              <w:widowControl w:val="false"/>
              <w:spacing w:before="0" w:after="120"/>
              <w:rPr/>
            </w:pPr>
            <w:r>
              <w:rPr/>
              <w:t>(подпись)</w:t>
            </w:r>
          </w:p>
        </w:tc>
        <w:tc>
          <w:tcPr>
            <w:tcW w:w="5103" w:type="dxa"/>
            <w:tcBorders/>
          </w:tcPr>
          <w:p>
            <w:pPr>
              <w:pStyle w:val="Normal"/>
              <w:widowControl w:val="false"/>
              <w:rPr/>
            </w:pPr>
            <w:r>
              <w:rPr/>
              <w:t>Директор</w:t>
            </w:r>
          </w:p>
          <w:p>
            <w:pPr>
              <w:pStyle w:val="Normal"/>
              <w:widowControl w:val="false"/>
              <w:rPr/>
            </w:pPr>
            <w:r>
              <w:rPr/>
              <w:t xml:space="preserve"> </w:t>
            </w:r>
            <w:r>
              <w:rPr/>
              <w:t>Пятигорского филиала ГУП СК «Крайтранс»</w:t>
            </w:r>
          </w:p>
          <w:p>
            <w:pPr>
              <w:pStyle w:val="Normal"/>
              <w:widowControl w:val="false"/>
              <w:rPr/>
            </w:pPr>
            <w:r>
              <w:rPr/>
            </w:r>
          </w:p>
          <w:p>
            <w:pPr>
              <w:pStyle w:val="Normal"/>
              <w:widowControl w:val="false"/>
              <w:rPr/>
            </w:pPr>
            <w:r>
              <w:rPr/>
            </w:r>
          </w:p>
          <w:p>
            <w:pPr>
              <w:pStyle w:val="Normal"/>
              <w:widowControl w:val="false"/>
              <w:rPr/>
            </w:pPr>
            <w:r>
              <w:rPr/>
              <w:t xml:space="preserve">_______________    / </w:t>
            </w:r>
            <w:r>
              <w:rPr>
                <w:u w:val="single"/>
              </w:rPr>
              <w:t>Ющенко В.Н./</w:t>
            </w:r>
          </w:p>
          <w:p>
            <w:pPr>
              <w:pStyle w:val="Normal"/>
              <w:widowControl w:val="false"/>
              <w:spacing w:before="0" w:after="120"/>
              <w:rPr/>
            </w:pPr>
            <w:r>
              <w:rPr/>
              <w:t>(подпись)</w:t>
            </w:r>
          </w:p>
        </w:tc>
      </w:tr>
    </w:tbl>
    <w:p>
      <w:pPr>
        <w:pStyle w:val="Normal"/>
        <w:jc w:val="end"/>
        <w:rPr/>
      </w:pPr>
      <w:r>
        <w:br w:type="page"/>
      </w:r>
      <w:r>
        <w:rPr/>
      </w:r>
    </w:p>
    <w:p>
      <w:pPr>
        <w:pStyle w:val="Normal"/>
        <w:jc w:val="end"/>
        <w:rPr>
          <w:sz w:val="22"/>
          <w:szCs w:val="22"/>
        </w:rPr>
      </w:pPr>
      <w:r>
        <w:rPr>
          <w:i/>
          <w:iCs/>
          <w:color w:val="000000"/>
        </w:rPr>
        <w:t>Приложение № 3</w:t>
      </w:r>
    </w:p>
    <w:p>
      <w:pPr>
        <w:pStyle w:val="Normal"/>
        <w:jc w:val="end"/>
        <w:rPr>
          <w:sz w:val="22"/>
          <w:szCs w:val="22"/>
        </w:rPr>
      </w:pPr>
      <w:r>
        <w:rPr>
          <w:i/>
          <w:iCs/>
          <w:color w:val="000000"/>
        </w:rPr>
        <w:t xml:space="preserve">к договору № </w:t>
      </w:r>
      <w:r>
        <w:rPr>
          <w:bCs/>
          <w:i/>
          <w:iCs/>
          <w:color w:val="000000"/>
        </w:rPr>
        <w:t>____</w:t>
      </w:r>
    </w:p>
    <w:p>
      <w:pPr>
        <w:pStyle w:val="Normal"/>
        <w:jc w:val="end"/>
        <w:rPr>
          <w:sz w:val="22"/>
          <w:szCs w:val="22"/>
        </w:rPr>
      </w:pPr>
      <w:r>
        <w:rPr>
          <w:bCs/>
          <w:i/>
          <w:iCs/>
        </w:rPr>
        <w:t>от  ________________</w:t>
      </w:r>
    </w:p>
    <w:p>
      <w:pPr>
        <w:pStyle w:val="Normal"/>
        <w:jc w:val="end"/>
        <w:rPr>
          <w:sz w:val="22"/>
          <w:szCs w:val="22"/>
        </w:rPr>
      </w:pPr>
      <w:r>
        <w:rPr>
          <w:sz w:val="22"/>
          <w:szCs w:val="22"/>
        </w:rPr>
      </w:r>
    </w:p>
    <w:p>
      <w:pPr>
        <w:pStyle w:val="Normal"/>
        <w:jc w:val="end"/>
        <w:rPr>
          <w:sz w:val="22"/>
          <w:szCs w:val="22"/>
        </w:rPr>
      </w:pPr>
      <w:r>
        <w:rPr>
          <w:sz w:val="22"/>
          <w:szCs w:val="22"/>
        </w:rPr>
      </w:r>
    </w:p>
    <w:p>
      <w:pPr>
        <w:pStyle w:val="Normal"/>
        <w:jc w:val="center"/>
        <w:rPr>
          <w:sz w:val="22"/>
          <w:szCs w:val="22"/>
        </w:rPr>
      </w:pPr>
      <w:r>
        <w:rPr>
          <w:sz w:val="22"/>
          <w:szCs w:val="22"/>
        </w:rPr>
      </w:r>
    </w:p>
    <w:p>
      <w:pPr>
        <w:pStyle w:val="Normal"/>
        <w:jc w:val="center"/>
        <w:rPr/>
      </w:pPr>
      <w:r>
        <w:rPr/>
      </w:r>
    </w:p>
    <w:p>
      <w:pPr>
        <w:pStyle w:val="Normal"/>
        <w:jc w:val="center"/>
        <w:rPr/>
      </w:pPr>
      <w:r>
        <w:rPr/>
      </w:r>
    </w:p>
    <w:p>
      <w:pPr>
        <w:pStyle w:val="Normal"/>
        <w:jc w:val="center"/>
        <w:rPr>
          <w:i/>
          <w:i/>
          <w:iCs/>
        </w:rPr>
      </w:pPr>
      <w:r>
        <w:rPr>
          <w:i/>
          <w:iCs/>
        </w:rPr>
        <w:t xml:space="preserve">ФОРМА ЗАЯВКИ </w:t>
      </w:r>
    </w:p>
    <w:p>
      <w:pPr>
        <w:pStyle w:val="Normal"/>
        <w:jc w:val="center"/>
        <w:rPr/>
      </w:pPr>
      <w:r>
        <w:rPr/>
      </w:r>
    </w:p>
    <w:p>
      <w:pPr>
        <w:pStyle w:val="Normal"/>
        <w:jc w:val="center"/>
        <w:rPr/>
      </w:pPr>
      <w:r>
        <w:rPr/>
      </w:r>
    </w:p>
    <w:p>
      <w:pPr>
        <w:pStyle w:val="Normal"/>
        <w:jc w:val="center"/>
        <w:rPr>
          <w:sz w:val="22"/>
          <w:szCs w:val="22"/>
        </w:rPr>
      </w:pPr>
      <w:r>
        <w:rPr>
          <w:i/>
          <w:iCs/>
        </w:rPr>
        <w:t>Заявка Заказчика на получение Карты</w:t>
      </w:r>
    </w:p>
    <w:p>
      <w:pPr>
        <w:pStyle w:val="Normal"/>
        <w:jc w:val="center"/>
        <w:rPr>
          <w:sz w:val="22"/>
          <w:szCs w:val="22"/>
        </w:rPr>
      </w:pPr>
      <w:r>
        <w:rPr>
          <w:sz w:val="22"/>
          <w:szCs w:val="22"/>
        </w:rPr>
      </w:r>
    </w:p>
    <w:p>
      <w:pPr>
        <w:pStyle w:val="Normal"/>
        <w:widowControl w:val="false"/>
        <w:textAlignment w:val="baseline"/>
        <w:rPr>
          <w:rFonts w:eastAsia="Segoe UI" w:cs="Tahoma"/>
          <w:color w:val="000000"/>
          <w:sz w:val="22"/>
          <w:szCs w:val="22"/>
        </w:rPr>
      </w:pPr>
      <w:r>
        <w:rPr>
          <w:rFonts w:eastAsia="Segoe UI" w:cs="Tahoma"/>
          <w:color w:val="000000"/>
          <w:sz w:val="22"/>
          <w:szCs w:val="22"/>
        </w:rPr>
      </w:r>
    </w:p>
    <w:tbl>
      <w:tblPr>
        <w:tblW w:w="10064" w:type="dxa"/>
        <w:jc w:val="start"/>
        <w:tblInd w:w="137" w:type="dxa"/>
        <w:tblLayout w:type="fixed"/>
        <w:tblCellMar>
          <w:top w:w="0" w:type="dxa"/>
          <w:start w:w="108" w:type="dxa"/>
          <w:bottom w:w="0" w:type="dxa"/>
          <w:end w:w="108" w:type="dxa"/>
        </w:tblCellMar>
      </w:tblPr>
      <w:tblGrid>
        <w:gridCol w:w="550"/>
        <w:gridCol w:w="3277"/>
        <w:gridCol w:w="1701"/>
        <w:gridCol w:w="2255"/>
        <w:gridCol w:w="2281"/>
      </w:tblGrid>
      <w:tr>
        <w:trPr/>
        <w:tc>
          <w:tcPr>
            <w:tcW w:w="550"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sz w:val="22"/>
                <w:szCs w:val="22"/>
              </w:rPr>
            </w:pPr>
            <w:r>
              <w:rPr>
                <w:rFonts w:eastAsia="Calibri"/>
                <w:i/>
                <w:iCs/>
              </w:rPr>
              <w:t>№</w:t>
            </w:r>
            <w:r>
              <w:rPr>
                <w:rFonts w:eastAsia="Times New Roman"/>
                <w:i/>
                <w:iCs/>
              </w:rPr>
              <w:t xml:space="preserve"> </w:t>
            </w:r>
            <w:r>
              <w:rPr>
                <w:rFonts w:eastAsia="Calibri"/>
                <w:i/>
                <w:iCs/>
              </w:rPr>
              <w:t>п/п</w:t>
            </w:r>
          </w:p>
        </w:tc>
        <w:tc>
          <w:tcPr>
            <w:tcW w:w="3277"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sz w:val="22"/>
                <w:szCs w:val="22"/>
              </w:rPr>
            </w:pPr>
            <w:r>
              <w:rPr>
                <w:rFonts w:eastAsia="Calibri"/>
                <w:i/>
                <w:iCs/>
              </w:rPr>
              <w:t>Гос. номер автомобиля</w:t>
            </w:r>
          </w:p>
        </w:tc>
        <w:tc>
          <w:tcPr>
            <w:tcW w:w="1701"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sz w:val="22"/>
                <w:szCs w:val="22"/>
              </w:rPr>
            </w:pPr>
            <w:r>
              <w:rPr>
                <w:rFonts w:eastAsia="Calibri"/>
                <w:i/>
                <w:iCs/>
              </w:rPr>
              <w:t>Марка автомобиля</w:t>
            </w:r>
          </w:p>
        </w:tc>
        <w:tc>
          <w:tcPr>
            <w:tcW w:w="2255"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sz w:val="22"/>
                <w:szCs w:val="22"/>
              </w:rPr>
            </w:pPr>
            <w:r>
              <w:rPr>
                <w:rFonts w:eastAsia="Calibri"/>
                <w:i/>
                <w:iCs/>
              </w:rPr>
              <w:t>Вид ГСМ</w:t>
            </w:r>
          </w:p>
        </w:tc>
        <w:tc>
          <w:tcPr>
            <w:tcW w:w="2281" w:type="dxa"/>
            <w:tcBorders>
              <w:top w:val="single" w:sz="4" w:space="0" w:color="000000"/>
              <w:start w:val="single" w:sz="4" w:space="0" w:color="000000"/>
              <w:bottom w:val="single" w:sz="4" w:space="0" w:color="000000"/>
              <w:end w:val="single" w:sz="4" w:space="0" w:color="000000"/>
            </w:tcBorders>
          </w:tcPr>
          <w:p>
            <w:pPr>
              <w:pStyle w:val="Normal"/>
              <w:widowControl w:val="false"/>
              <w:jc w:val="center"/>
              <w:rPr>
                <w:sz w:val="22"/>
                <w:szCs w:val="22"/>
              </w:rPr>
            </w:pPr>
            <w:r>
              <w:rPr>
                <w:rFonts w:eastAsia="Calibri"/>
                <w:i/>
                <w:iCs/>
              </w:rPr>
              <w:t>Норма отпуска ГСМ</w:t>
            </w:r>
          </w:p>
          <w:p>
            <w:pPr>
              <w:pStyle w:val="Normal"/>
              <w:widowControl w:val="false"/>
              <w:jc w:val="center"/>
              <w:rPr>
                <w:sz w:val="22"/>
                <w:szCs w:val="22"/>
              </w:rPr>
            </w:pPr>
            <w:r>
              <w:rPr>
                <w:rFonts w:eastAsia="Calibri"/>
                <w:i/>
                <w:iCs/>
              </w:rPr>
              <w:t>в сутки</w:t>
            </w:r>
          </w:p>
        </w:tc>
      </w:tr>
      <w:tr>
        <w:trPr/>
        <w:tc>
          <w:tcPr>
            <w:tcW w:w="5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327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170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8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r>
      <w:tr>
        <w:trPr/>
        <w:tc>
          <w:tcPr>
            <w:tcW w:w="5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327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170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8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r>
      <w:tr>
        <w:trPr/>
        <w:tc>
          <w:tcPr>
            <w:tcW w:w="5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327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170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8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r>
      <w:tr>
        <w:trPr/>
        <w:tc>
          <w:tcPr>
            <w:tcW w:w="550"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3277"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170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55"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c>
          <w:tcPr>
            <w:tcW w:w="2281" w:type="dxa"/>
            <w:tcBorders>
              <w:top w:val="single" w:sz="4" w:space="0" w:color="000000"/>
              <w:start w:val="single" w:sz="4" w:space="0" w:color="000000"/>
              <w:bottom w:val="single" w:sz="4" w:space="0" w:color="000000"/>
              <w:end w:val="single" w:sz="4" w:space="0" w:color="000000"/>
            </w:tcBorders>
          </w:tcPr>
          <w:p>
            <w:pPr>
              <w:pStyle w:val="Normal"/>
              <w:widowControl w:val="false"/>
              <w:snapToGrid w:val="false"/>
              <w:jc w:val="center"/>
              <w:rPr>
                <w:rFonts w:eastAsia="Calibri"/>
                <w:sz w:val="22"/>
                <w:szCs w:val="22"/>
              </w:rPr>
            </w:pPr>
            <w:r>
              <w:rPr>
                <w:rFonts w:eastAsia="Calibri"/>
                <w:sz w:val="22"/>
                <w:szCs w:val="22"/>
              </w:rPr>
            </w:r>
          </w:p>
        </w:tc>
      </w:tr>
    </w:tbl>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ind w:end="48"/>
        <w:jc w:val="center"/>
        <w:rPr>
          <w:sz w:val="22"/>
          <w:szCs w:val="22"/>
        </w:rPr>
      </w:pPr>
      <w:r>
        <w:rPr>
          <w:sz w:val="22"/>
          <w:szCs w:val="22"/>
        </w:rPr>
      </w:r>
    </w:p>
    <w:p>
      <w:pPr>
        <w:pStyle w:val="Style20"/>
        <w:spacing w:lineRule="atLeast" w:line="0" w:before="0" w:after="0"/>
        <w:ind w:firstLine="539" w:end="0"/>
        <w:rPr>
          <w:rFonts w:ascii="Times New Roman" w:hAnsi="Times New Roman" w:cs="Times New Roman"/>
          <w:b w:val="false"/>
          <w:sz w:val="22"/>
          <w:szCs w:val="22"/>
        </w:rPr>
      </w:pPr>
      <w:r>
        <w:rPr>
          <w:rFonts w:cs="Times New Roman" w:ascii="Times New Roman" w:hAnsi="Times New Roman"/>
          <w:b w:val="false"/>
          <w:sz w:val="22"/>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hanging="0"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p>
      <w:pPr>
        <w:pStyle w:val="Style20"/>
        <w:spacing w:lineRule="atLeast" w:line="0" w:before="0" w:after="0"/>
        <w:ind w:firstLine="539" w:end="0"/>
        <w:rPr>
          <w:rFonts w:ascii="Times New Roman" w:hAnsi="Times New Roman" w:cs="Times New Roman"/>
          <w:b w:val="false"/>
          <w:szCs w:val="22"/>
        </w:rPr>
      </w:pPr>
      <w:r>
        <w:rPr>
          <w:rFonts w:cs="Times New Roman" w:ascii="Times New Roman" w:hAnsi="Times New Roman"/>
          <w:b w:val="false"/>
          <w:szCs w:val="22"/>
        </w:rPr>
      </w:r>
    </w:p>
    <w:tbl>
      <w:tblPr>
        <w:tblW w:w="5000" w:type="pct"/>
        <w:jc w:val="start"/>
        <w:tblInd w:w="0" w:type="dxa"/>
        <w:tblLayout w:type="fixed"/>
        <w:tblCellMar>
          <w:top w:w="0" w:type="dxa"/>
          <w:start w:w="0" w:type="dxa"/>
          <w:bottom w:w="0" w:type="dxa"/>
          <w:end w:w="0" w:type="dxa"/>
        </w:tblCellMar>
      </w:tblPr>
      <w:tblGrid>
        <w:gridCol w:w="5102"/>
        <w:gridCol w:w="5103"/>
      </w:tblGrid>
      <w:tr>
        <w:trPr/>
        <w:tc>
          <w:tcPr>
            <w:tcW w:w="5102" w:type="dxa"/>
            <w:tcBorders/>
          </w:tcPr>
          <w:p>
            <w:pPr>
              <w:pStyle w:val="Normal"/>
              <w:widowControl w:val="false"/>
              <w:rPr/>
            </w:pPr>
            <w:r>
              <w:rPr/>
              <w:t>Поставщик</w:t>
            </w:r>
          </w:p>
        </w:tc>
        <w:tc>
          <w:tcPr>
            <w:tcW w:w="5103" w:type="dxa"/>
            <w:tcBorders/>
          </w:tcPr>
          <w:p>
            <w:pPr>
              <w:pStyle w:val="Normal"/>
              <w:widowControl w:val="false"/>
              <w:jc w:val="both"/>
              <w:rPr/>
            </w:pPr>
            <w:r>
              <w:rPr/>
              <w:t>Заказчик</w:t>
            </w:r>
          </w:p>
        </w:tc>
      </w:tr>
      <w:tr>
        <w:trPr/>
        <w:tc>
          <w:tcPr>
            <w:tcW w:w="5102" w:type="dxa"/>
            <w:tcBorders/>
          </w:tcPr>
          <w:p>
            <w:pPr>
              <w:pStyle w:val="Normal"/>
              <w:widowControl w:val="false"/>
              <w:snapToGrid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_______________  / _______________ /</w:t>
            </w:r>
          </w:p>
          <w:p>
            <w:pPr>
              <w:pStyle w:val="Normal"/>
              <w:widowControl w:val="false"/>
              <w:spacing w:before="0" w:after="120"/>
              <w:rPr/>
            </w:pPr>
            <w:r>
              <w:rPr/>
              <w:t>(подпись)</w:t>
            </w:r>
          </w:p>
        </w:tc>
        <w:tc>
          <w:tcPr>
            <w:tcW w:w="5103" w:type="dxa"/>
            <w:tcBorders/>
          </w:tcPr>
          <w:p>
            <w:pPr>
              <w:pStyle w:val="Normal"/>
              <w:widowControl w:val="false"/>
              <w:rPr/>
            </w:pPr>
            <w:r>
              <w:rPr/>
              <w:t>Директор Пятигорского филиала ГУП СК «Крайтранс»</w:t>
            </w:r>
          </w:p>
          <w:p>
            <w:pPr>
              <w:pStyle w:val="Normal"/>
              <w:widowControl w:val="false"/>
              <w:rPr/>
            </w:pPr>
            <w:r>
              <w:rPr/>
            </w:r>
          </w:p>
          <w:p>
            <w:pPr>
              <w:pStyle w:val="Normal"/>
              <w:widowControl w:val="false"/>
              <w:rPr/>
            </w:pPr>
            <w:r>
              <w:rPr/>
            </w:r>
          </w:p>
          <w:p>
            <w:pPr>
              <w:pStyle w:val="Normal"/>
              <w:widowControl w:val="false"/>
              <w:rPr/>
            </w:pPr>
            <w:r>
              <w:rPr/>
              <w:t xml:space="preserve">_______________    / </w:t>
            </w:r>
            <w:r>
              <w:rPr>
                <w:u w:val="single"/>
              </w:rPr>
              <w:t>Ющенко В.Н./</w:t>
            </w:r>
          </w:p>
          <w:p>
            <w:pPr>
              <w:pStyle w:val="Normal"/>
              <w:widowControl w:val="false"/>
              <w:spacing w:before="0" w:after="120"/>
              <w:rPr/>
            </w:pPr>
            <w:r>
              <w:rPr/>
              <w:t>(подпись)</w:t>
            </w:r>
          </w:p>
        </w:tc>
      </w:tr>
    </w:tbl>
    <w:p>
      <w:pPr>
        <w:pStyle w:val="Normal"/>
        <w:jc w:val="center"/>
        <w:rPr>
          <w:sz w:val="22"/>
          <w:szCs w:val="22"/>
        </w:rPr>
      </w:pPr>
      <w:r>
        <w:rPr>
          <w:sz w:val="22"/>
          <w:szCs w:val="22"/>
        </w:rPr>
      </w:r>
    </w:p>
    <w:p>
      <w:pPr>
        <w:pStyle w:val="Normal"/>
        <w:jc w:val="end"/>
        <w:rPr>
          <w:b/>
          <w:bCs/>
          <w:sz w:val="22"/>
          <w:szCs w:val="22"/>
        </w:rPr>
      </w:pPr>
      <w:r>
        <w:rPr>
          <w:b/>
          <w:bCs/>
          <w:sz w:val="22"/>
          <w:szCs w:val="22"/>
        </w:rPr>
      </w:r>
    </w:p>
    <w:sectPr>
      <w:headerReference w:type="default" r:id="rId3"/>
      <w:footerReference w:type="default" r:id="rId4"/>
      <w:type w:val="nextPage"/>
      <w:pgSz w:w="11906" w:h="16838"/>
      <w:pgMar w:left="1134" w:right="567" w:gutter="0" w:header="720" w:top="1134" w:footer="709"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Arial">
    <w:charset w:val="cc" w:characterSet="windows-1251"/>
    <w:family w:val="swiss"/>
    <w:pitch w:val="variable"/>
  </w:font>
  <w:font w:name="Segoe UI">
    <w:charset w:val="cc" w:characterSet="windows-1251"/>
    <w:family w:val="swiss"/>
    <w:pitch w:val="variable"/>
  </w:font>
  <w:font w:name="Tahoma">
    <w:charset w:val="cc" w:characterSet="windows-1251"/>
    <w:family w:val="swiss"/>
    <w:pitch w:val="variable"/>
  </w:font>
  <w:font w:name="GaramondNarrowC">
    <w:altName w:val="Courier New"/>
    <w:charset w:val="00" w:characterSet="windows-1252"/>
    <w:family w:val="roman"/>
    <w:pitch w:val="variable"/>
  </w:font>
  <w:font w:name="Gelvetsky 12pt">
    <w:altName w:val="Times New Roman"/>
    <w:charset w:val="00" w:characterSet="windows-1252"/>
    <w:family w:val="auto"/>
    <w:pitch w:val="default"/>
  </w:font>
  <w:font w:name="Verdana">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b/>
      </w:rPr>
    </w:pPr>
    <w:r>
      <w:rPr/>
      <w:fldChar w:fldCharType="begin"/>
    </w:r>
    <w:r>
      <w:rPr/>
      <w:instrText xml:space="preserve"> PAGE </w:instrText>
    </w:r>
    <w:r>
      <w:rPr/>
      <w:fldChar w:fldCharType="separate"/>
    </w:r>
    <w:r>
      <w:rPr/>
      <w:t>10</w:t>
    </w:r>
    <w:r>
      <w:rPr/>
      <w:fldChar w:fldCharType="end"/>
    </w:r>
  </w:p>
  <w:p>
    <w:pPr>
      <w:pStyle w:val="Footer"/>
      <w:jc w:val="end"/>
      <w:rPr>
        <w:b/>
      </w:rPr>
    </w:pPr>
    <w:r>
      <w:rPr>
        <w: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right" w:pos="9355" w:leader="none"/>
      </w:tabs>
      <w:jc w:val="end"/>
      <w:rPr>
        <w:lang w:val="ru-RU"/>
      </w:rPr>
    </w:pPr>
    <w:r>
      <w:rPr>
        <w:lang w:val="ru-RU"/>
      </w:rPr>
      <w:t xml:space="preserve">Приложение № 3 </w:t>
    </w:r>
  </w:p>
  <w:p>
    <w:pPr>
      <w:pStyle w:val="Header"/>
      <w:tabs>
        <w:tab w:val="clear" w:pos="4677"/>
        <w:tab w:val="right" w:pos="9355" w:leader="none"/>
      </w:tabs>
      <w:jc w:val="end"/>
      <w:rPr>
        <w:lang w:val="ru-RU"/>
      </w:rPr>
    </w:pPr>
    <w:r>
      <w:rPr>
        <w:lang w:val="ru-RU"/>
      </w:rPr>
      <w:t>к извещению о запросе котировок</w:t>
    </w:r>
  </w:p>
  <w:p>
    <w:pPr>
      <w:pStyle w:val="Header"/>
      <w:tabs>
        <w:tab w:val="clear" w:pos="4677"/>
        <w:tab w:val="right" w:pos="9355" w:leader="none"/>
      </w:tabs>
      <w:jc w:val="end"/>
      <w:rPr>
        <w:lang w:val="ru-RU"/>
      </w:rPr>
    </w:pPr>
    <w:r>
      <w:rPr>
        <w:lang w:val="ru-RU"/>
      </w:rPr>
      <w:t xml:space="preserve"> </w:t>
    </w:r>
    <w:r>
      <w:rPr>
        <w:lang w:val="ru-RU"/>
      </w:rPr>
      <w:t>в электронной форме</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72"/>
        </w:tabs>
        <w:ind w:start="72" w:hanging="432"/>
      </w:pPr>
    </w:lvl>
    <w:lvl w:ilvl="1">
      <w:start w:val="1"/>
      <w:pStyle w:val="Heading2"/>
      <w:numFmt w:val="none"/>
      <w:suff w:val="nothing"/>
      <w:lvlText w:val=""/>
      <w:lvlJc w:val="start"/>
      <w:pPr>
        <w:tabs>
          <w:tab w:val="num" w:pos="0"/>
        </w:tabs>
        <w:ind w:start="216" w:hanging="576"/>
      </w:pPr>
    </w:lvl>
    <w:lvl w:ilvl="2">
      <w:start w:val="1"/>
      <w:numFmt w:val="none"/>
      <w:suff w:val="nothing"/>
      <w:lvlText w:val=""/>
      <w:lvlJc w:val="start"/>
      <w:pPr>
        <w:tabs>
          <w:tab w:val="num" w:pos="0"/>
        </w:tabs>
        <w:ind w:start="360" w:hanging="0"/>
      </w:pPr>
    </w:lvl>
    <w:lvl w:ilvl="3">
      <w:start w:val="1"/>
      <w:numFmt w:val="none"/>
      <w:suff w:val="nothing"/>
      <w:lvlText w:val=""/>
      <w:lvlJc w:val="start"/>
      <w:pPr>
        <w:tabs>
          <w:tab w:val="num" w:pos="0"/>
        </w:tabs>
        <w:ind w:start="360" w:hanging="0"/>
      </w:pPr>
    </w:lvl>
    <w:lvl w:ilvl="4">
      <w:start w:val="1"/>
      <w:numFmt w:val="none"/>
      <w:suff w:val="nothing"/>
      <w:lvlText w:val=""/>
      <w:lvlJc w:val="start"/>
      <w:pPr>
        <w:tabs>
          <w:tab w:val="num" w:pos="0"/>
        </w:tabs>
        <w:ind w:start="360" w:hanging="0"/>
      </w:pPr>
    </w:lvl>
    <w:lvl w:ilvl="5">
      <w:start w:val="1"/>
      <w:numFmt w:val="none"/>
      <w:suff w:val="nothing"/>
      <w:lvlText w:val=""/>
      <w:lvlJc w:val="start"/>
      <w:pPr>
        <w:tabs>
          <w:tab w:val="num" w:pos="0"/>
        </w:tabs>
        <w:ind w:start="360" w:hanging="0"/>
      </w:pPr>
    </w:lvl>
    <w:lvl w:ilvl="6">
      <w:start w:val="1"/>
      <w:numFmt w:val="none"/>
      <w:suff w:val="nothing"/>
      <w:lvlText w:val=""/>
      <w:lvlJc w:val="start"/>
      <w:pPr>
        <w:tabs>
          <w:tab w:val="num" w:pos="0"/>
        </w:tabs>
        <w:ind w:start="360" w:hanging="0"/>
      </w:pPr>
    </w:lvl>
    <w:lvl w:ilvl="7">
      <w:start w:val="1"/>
      <w:numFmt w:val="none"/>
      <w:suff w:val="nothing"/>
      <w:lvlText w:val=""/>
      <w:lvlJc w:val="start"/>
      <w:pPr>
        <w:tabs>
          <w:tab w:val="num" w:pos="0"/>
        </w:tabs>
        <w:ind w:start="360" w:hanging="0"/>
      </w:pPr>
    </w:lvl>
    <w:lvl w:ilvl="8">
      <w:start w:val="1"/>
      <w:numFmt w:val="none"/>
      <w:suff w:val="nothing"/>
      <w:lvlText w:val=""/>
      <w:lvlJc w:val="start"/>
      <w:pPr>
        <w:tabs>
          <w:tab w:val="num" w:pos="0"/>
        </w:tabs>
        <w:ind w:start="360" w:hanging="0"/>
      </w:pPr>
    </w:lvl>
  </w:abstractNum>
  <w:abstractNum w:abstractNumId="2">
    <w:lvl w:ilvl="0">
      <w:start w:val="1"/>
      <w:numFmt w:val="decimal"/>
      <w:lvlText w:val="%1."/>
      <w:lvlJc w:val="start"/>
      <w:pPr>
        <w:tabs>
          <w:tab w:val="num" w:pos="720"/>
        </w:tabs>
        <w:ind w:start="720" w:hanging="720"/>
      </w:pPr>
      <w:rPr>
        <w:rFonts w:eastAsia="Calibri"/>
      </w:rPr>
    </w:lvl>
    <w:lvl w:ilvl="1">
      <w:start w:val="1"/>
      <w:numFmt w:val="decimal"/>
      <w:lvlText w:val="%2."/>
      <w:lvlJc w:val="start"/>
      <w:pPr>
        <w:tabs>
          <w:tab w:val="num" w:pos="1440"/>
        </w:tabs>
        <w:ind w:start="1440" w:hanging="720"/>
      </w:pPr>
    </w:lvl>
    <w:lvl w:ilvl="2">
      <w:start w:val="1"/>
      <w:numFmt w:val="decimal"/>
      <w:lvlText w:val="%3."/>
      <w:lvlJc w:val="start"/>
      <w:pPr>
        <w:tabs>
          <w:tab w:val="num" w:pos="2160"/>
        </w:tabs>
        <w:ind w:start="2160" w:hanging="720"/>
      </w:pPr>
    </w:lvl>
    <w:lvl w:ilvl="3">
      <w:start w:val="1"/>
      <w:numFmt w:val="decimal"/>
      <w:lvlText w:val="%4."/>
      <w:lvlJc w:val="start"/>
      <w:pPr>
        <w:tabs>
          <w:tab w:val="num" w:pos="2880"/>
        </w:tabs>
        <w:ind w:start="2880" w:hanging="720"/>
      </w:pPr>
    </w:lvl>
    <w:lvl w:ilvl="4">
      <w:start w:val="1"/>
      <w:numFmt w:val="decimal"/>
      <w:lvlText w:val="%5."/>
      <w:lvlJc w:val="start"/>
      <w:pPr>
        <w:tabs>
          <w:tab w:val="num" w:pos="3600"/>
        </w:tabs>
        <w:ind w:start="3600" w:hanging="720"/>
      </w:pPr>
    </w:lvl>
    <w:lvl w:ilvl="5">
      <w:start w:val="1"/>
      <w:numFmt w:val="decimal"/>
      <w:lvlText w:val="%6."/>
      <w:lvlJc w:val="start"/>
      <w:pPr>
        <w:tabs>
          <w:tab w:val="num" w:pos="4320"/>
        </w:tabs>
        <w:ind w:start="4320" w:hanging="720"/>
      </w:pPr>
    </w:lvl>
    <w:lvl w:ilvl="6">
      <w:start w:val="1"/>
      <w:numFmt w:val="decimal"/>
      <w:lvlText w:val="%7."/>
      <w:lvlJc w:val="start"/>
      <w:pPr>
        <w:tabs>
          <w:tab w:val="num" w:pos="5040"/>
        </w:tabs>
        <w:ind w:start="5040" w:hanging="720"/>
      </w:pPr>
    </w:lvl>
    <w:lvl w:ilvl="7">
      <w:start w:val="1"/>
      <w:numFmt w:val="decimal"/>
      <w:lvlText w:val="%8."/>
      <w:lvlJc w:val="start"/>
      <w:pPr>
        <w:tabs>
          <w:tab w:val="num" w:pos="5760"/>
        </w:tabs>
        <w:ind w:start="5760" w:hanging="720"/>
      </w:pPr>
    </w:lvl>
    <w:lvl w:ilvl="8">
      <w:start w:val="1"/>
      <w:numFmt w:val="decimal"/>
      <w:lvlText w:val="%9."/>
      <w:lvlJc w:val="start"/>
      <w:pPr>
        <w:tabs>
          <w:tab w:val="num" w:pos="6480"/>
        </w:tabs>
        <w:ind w:start="6480" w:hanging="72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6"/>
  <w:displayBackgroundShape/>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jc w:val="center"/>
      <w:outlineLvl w:val="0"/>
    </w:pPr>
    <w:rPr>
      <w:b/>
      <w:bCs/>
      <w:lang w:val="ru-RU"/>
    </w:rPr>
  </w:style>
  <w:style w:type="paragraph" w:styleId="Heading2">
    <w:name w:val="Heading 2"/>
    <w:basedOn w:val="Normal"/>
    <w:next w:val="Normal"/>
    <w:qFormat/>
    <w:pPr>
      <w:keepNext w:val="true"/>
      <w:numPr>
        <w:ilvl w:val="1"/>
        <w:numId w:val="1"/>
      </w:numPr>
      <w:jc w:val="center"/>
      <w:outlineLvl w:val="1"/>
    </w:pPr>
    <w:rPr>
      <w:b/>
      <w:bCs/>
      <w:sz w:val="26"/>
    </w:rPr>
  </w:style>
  <w:style w:type="paragraph" w:styleId="Heading3">
    <w:name w:val="Heading 3"/>
    <w:basedOn w:val="Normal"/>
    <w:next w:val="Normal"/>
    <w:qFormat/>
    <w:pPr>
      <w:keepNext w:val="true"/>
      <w:spacing w:before="240" w:after="60"/>
      <w:outlineLvl w:val="2"/>
    </w:pPr>
    <w:rPr>
      <w:rFonts w:ascii="Cambria" w:hAnsi="Cambria" w:cs="Cambria"/>
      <w:b/>
      <w:bCs/>
      <w:sz w:val="26"/>
      <w:szCs w:val="26"/>
      <w:lang w:val="ru-RU"/>
    </w:rPr>
  </w:style>
  <w:style w:type="character" w:styleId="WW8Num3z0">
    <w:name w:val="WW8Num3z0"/>
    <w:qFormat/>
    <w:rPr>
      <w:rFonts w:ascii="Times New Roman" w:hAnsi="Times New Roman" w:cs="Times New Roman"/>
      <w:color w:val="000000"/>
      <w:sz w:val="24"/>
      <w:szCs w:val="24"/>
    </w:rPr>
  </w:style>
  <w:style w:type="character" w:styleId="WW8Num4z0">
    <w:name w:val="WW8Num4z0"/>
    <w:qFormat/>
    <w:rPr>
      <w:rFonts w:ascii="Symbol" w:hAnsi="Symbol" w:cs="Symbol"/>
      <w:b/>
      <w:color w:val="000000"/>
      <w:sz w:val="22"/>
      <w:szCs w:val="22"/>
    </w:rPr>
  </w:style>
  <w:style w:type="character" w:styleId="WW8Num5z0">
    <w:name w:val="WW8Num5z0"/>
    <w:qFormat/>
    <w:rPr>
      <w:rFonts w:ascii="Symbol" w:hAnsi="Symbol" w:cs="Symbol"/>
    </w:rPr>
  </w:style>
  <w:style w:type="character" w:styleId="WW8Num5z1">
    <w:name w:val="WW8Num5z1"/>
    <w:qFormat/>
    <w:rPr>
      <w:rFonts w:ascii="Courier New" w:hAnsi="Courier New" w:cs="Courier New"/>
      <w:lang w:eastAsia="ru-RU"/>
    </w:rPr>
  </w:style>
  <w:style w:type="character" w:styleId="WW8Num5z2">
    <w:name w:val="WW8Num5z2"/>
    <w:qFormat/>
    <w:rPr>
      <w:rFonts w:ascii="Wingdings" w:hAnsi="Wingdings" w:cs="Wingdings"/>
    </w:rPr>
  </w:style>
  <w:style w:type="character" w:styleId="WW8Num6z1">
    <w:name w:val="WW8Num6z1"/>
    <w:qFormat/>
    <w:rPr>
      <w:spacing w:val="-4"/>
      <w:lang w:eastAsia="ru-RU"/>
    </w:rPr>
  </w:style>
  <w:style w:type="character" w:styleId="WW8Num8z0">
    <w:name w:val="WW8Num8z0"/>
    <w:qFormat/>
    <w:rPr>
      <w:rFonts w:ascii="Symbol" w:hAnsi="Symbol" w:cs="Symbol"/>
    </w:rPr>
  </w:style>
  <w:style w:type="character" w:styleId="WW8Num12z0">
    <w:name w:val="WW8Num12z0"/>
    <w:qFormat/>
    <w:rPr>
      <w:rFonts w:ascii="Symbol" w:hAnsi="Symbol" w:cs="Symbol"/>
    </w:rPr>
  </w:style>
  <w:style w:type="character" w:styleId="WW8Num13z0">
    <w:name w:val="WW8Num13z0"/>
    <w:qFormat/>
    <w:rPr>
      <w:rFonts w:ascii="Symbol" w:hAnsi="Symbol" w:cs="Symbol"/>
      <w:b/>
    </w:rPr>
  </w:style>
  <w:style w:type="character" w:styleId="WW8Num16z0">
    <w:name w:val="WW8Num16z0"/>
    <w:qFormat/>
    <w:rPr>
      <w:rFonts w:eastAsia="Calibri"/>
    </w:rPr>
  </w:style>
  <w:style w:type="character" w:styleId="Style11">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8z1">
    <w:name w:val="WW8Num8z1"/>
    <w:qFormat/>
    <w:rPr>
      <w:b/>
      <w:bC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7z0">
    <w:name w:val="WW8Num17z0"/>
    <w:qFormat/>
    <w:rPr>
      <w:rFonts w:eastAsia="Calibri"/>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2">
    <w:name w:val="Основной шрифт абзаца2"/>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9z1">
    <w:name w:val="WW8Num9z1"/>
    <w:qFormat/>
    <w:rPr>
      <w:b/>
      <w:bCs/>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8z0">
    <w:name w:val="WW8Num18z0"/>
    <w:qFormat/>
    <w:rPr>
      <w:rFonts w:eastAsia="Calibri"/>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23z0">
    <w:name w:val="WW8Num23z0"/>
    <w:qFormat/>
    <w:rPr>
      <w:b/>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1">
    <w:name w:val="Основной шрифт абзаца1"/>
    <w:qFormat/>
    <w:rPr/>
  </w:style>
  <w:style w:type="character" w:styleId="Hyperlink">
    <w:name w:val="Hyperlink"/>
    <w:rPr>
      <w:color w:val="0000FF"/>
      <w:u w:val="single"/>
    </w:rPr>
  </w:style>
  <w:style w:type="character" w:styleId="21">
    <w:name w:val="Основной текст с отступом 2 Знак"/>
    <w:qFormat/>
    <w:rPr>
      <w:sz w:val="24"/>
      <w:szCs w:val="24"/>
      <w:lang w:val="ru-RU" w:bidi="ar-SA"/>
    </w:rPr>
  </w:style>
  <w:style w:type="character" w:styleId="Style12">
    <w:name w:val="Основной текст Знак"/>
    <w:qFormat/>
    <w:rPr>
      <w:sz w:val="24"/>
      <w:szCs w:val="24"/>
      <w:lang w:val="ru-RU" w:bidi="ar-SA"/>
    </w:rPr>
  </w:style>
  <w:style w:type="character" w:styleId="Apple-converted-space">
    <w:name w:val="apple-converted-space"/>
    <w:basedOn w:val="1"/>
    <w:qFormat/>
    <w:rPr/>
  </w:style>
  <w:style w:type="character" w:styleId="ConsPlusNormal">
    <w:name w:val="ConsPlusNormal Знак"/>
    <w:qFormat/>
    <w:rPr>
      <w:rFonts w:ascii="Arial" w:hAnsi="Arial" w:cs="Arial"/>
      <w:sz w:val="28"/>
      <w:szCs w:val="28"/>
      <w:lang w:val="ru-RU" w:bidi="ar-SA"/>
    </w:rPr>
  </w:style>
  <w:style w:type="character" w:styleId="HTML">
    <w:name w:val="Цитата HTML"/>
    <w:qFormat/>
    <w:rPr>
      <w:i w:val="false"/>
      <w:iCs w:val="false"/>
      <w:color w:val="009933"/>
    </w:rPr>
  </w:style>
  <w:style w:type="character" w:styleId="Style13">
    <w:name w:val="Заголовок Знак"/>
    <w:qFormat/>
    <w:rPr>
      <w:b/>
      <w:bCs/>
      <w:caps/>
      <w:color w:val="000000"/>
      <w:spacing w:val="-2"/>
      <w:sz w:val="22"/>
      <w:szCs w:val="24"/>
      <w:lang w:val="ru-RU" w:bidi="ar-SA"/>
    </w:rPr>
  </w:style>
  <w:style w:type="character" w:styleId="11">
    <w:name w:val="Заголовок 1 Знак"/>
    <w:qFormat/>
    <w:rPr>
      <w:b/>
      <w:bCs/>
      <w:sz w:val="24"/>
      <w:szCs w:val="24"/>
      <w:lang w:val="ru-RU"/>
    </w:rPr>
  </w:style>
  <w:style w:type="character" w:styleId="Style14">
    <w:name w:val="Текст выноски Знак"/>
    <w:qFormat/>
    <w:rPr>
      <w:rFonts w:ascii="Segoe UI" w:hAnsi="Segoe UI" w:cs="Segoe UI"/>
      <w:sz w:val="18"/>
      <w:szCs w:val="18"/>
    </w:rPr>
  </w:style>
  <w:style w:type="character" w:styleId="Style15">
    <w:name w:val="Верхний колонтитул Знак"/>
    <w:qFormat/>
    <w:rPr>
      <w:sz w:val="24"/>
      <w:szCs w:val="24"/>
    </w:rPr>
  </w:style>
  <w:style w:type="character" w:styleId="Style16">
    <w:name w:val="Нижний колонтитул Знак"/>
    <w:qFormat/>
    <w:rPr>
      <w:sz w:val="24"/>
      <w:szCs w:val="24"/>
    </w:rPr>
  </w:style>
  <w:style w:type="character" w:styleId="Style17">
    <w:name w:val="Гипертекстовая ссылка"/>
    <w:qFormat/>
    <w:rPr>
      <w:rFonts w:ascii="Times New Roman" w:hAnsi="Times New Roman" w:cs="Times New Roman"/>
      <w:b/>
      <w:bCs/>
      <w:color w:val="106BBE"/>
      <w:sz w:val="26"/>
      <w:szCs w:val="26"/>
    </w:rPr>
  </w:style>
  <w:style w:type="character" w:styleId="Style18">
    <w:name w:val="Схема документа Знак"/>
    <w:qFormat/>
    <w:rPr>
      <w:rFonts w:ascii="Tahoma" w:hAnsi="Tahoma" w:cs="Tahoma"/>
      <w:sz w:val="16"/>
      <w:szCs w:val="16"/>
    </w:rPr>
  </w:style>
  <w:style w:type="character" w:styleId="3">
    <w:name w:val="Заголовок 3 Знак"/>
    <w:qFormat/>
    <w:rPr>
      <w:rFonts w:ascii="Cambria" w:hAnsi="Cambria" w:eastAsia="Times New Roman" w:cs="Times New Roman"/>
      <w:b/>
      <w:bCs/>
      <w:sz w:val="26"/>
      <w:szCs w:val="26"/>
    </w:rPr>
  </w:style>
  <w:style w:type="character" w:styleId="FontStyle35">
    <w:name w:val="Font Style35"/>
    <w:qFormat/>
    <w:rPr>
      <w:rFonts w:ascii="Times New Roman" w:hAnsi="Times New Roman" w:cs="Times New Roman"/>
      <w:sz w:val="18"/>
      <w:szCs w:val="18"/>
    </w:rPr>
  </w:style>
  <w:style w:type="character" w:styleId="FontStyle45">
    <w:name w:val="Font Style45"/>
    <w:qFormat/>
    <w:rPr>
      <w:rFonts w:ascii="Times New Roman" w:hAnsi="Times New Roman" w:cs="Times New Roman"/>
      <w:sz w:val="22"/>
      <w:szCs w:val="22"/>
    </w:rPr>
  </w:style>
  <w:style w:type="character" w:styleId="FollowedHyperlink">
    <w:name w:val="FollowedHyperlink"/>
    <w:rPr>
      <w:color w:val="800000"/>
      <w:u w:val="single"/>
      <w:lang w:val="zxx" w:bidi="zxx"/>
    </w:rPr>
  </w:style>
  <w:style w:type="character" w:styleId="Style19">
    <w:name w:val="Символ нумерации"/>
    <w:qFormat/>
    <w:rPr/>
  </w:style>
  <w:style w:type="character" w:styleId="Emphasis">
    <w:name w:val="Emphasis"/>
    <w:qFormat/>
    <w:rPr>
      <w:i/>
      <w:iCs/>
    </w:rPr>
  </w:style>
  <w:style w:type="character" w:styleId="12">
    <w:name w:val="Заголовок Знак1"/>
    <w:qFormat/>
    <w:rPr>
      <w:rFonts w:ascii="Arial" w:hAnsi="Arial" w:eastAsia="Calibri" w:cs="Mangal"/>
      <w:b/>
      <w:kern w:val="2"/>
      <w:sz w:val="22"/>
      <w:lang w:bidi="hi-IN"/>
    </w:rPr>
  </w:style>
  <w:style w:type="paragraph" w:styleId="Style20">
    <w:name w:val="Заголовок"/>
    <w:basedOn w:val="Normal"/>
    <w:next w:val="BodyText"/>
    <w:qFormat/>
    <w:pPr>
      <w:spacing w:lineRule="auto" w:line="276" w:before="0" w:after="200"/>
      <w:ind w:firstLine="426" w:start="0" w:end="0"/>
      <w:jc w:val="center"/>
    </w:pPr>
    <w:rPr>
      <w:rFonts w:ascii="Arial" w:hAnsi="Arial" w:eastAsia="Calibri" w:cs="Mangal"/>
      <w:b/>
      <w:kern w:val="2"/>
      <w:sz w:val="22"/>
      <w:szCs w:val="20"/>
      <w:lang w:bidi="hi-IN"/>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3">
    <w:name w:val="Заголовок1"/>
    <w:basedOn w:val="Normal"/>
    <w:next w:val="Subtitle"/>
    <w:qFormat/>
    <w:pPr>
      <w:shd w:fill="FFFFFF" w:val="clear"/>
      <w:jc w:val="center"/>
    </w:pPr>
    <w:rPr>
      <w:b/>
      <w:bCs/>
      <w:caps/>
      <w:color w:val="000000"/>
      <w:spacing w:val="-2"/>
      <w:sz w:val="22"/>
      <w:lang w:val="ru-RU"/>
    </w:rPr>
  </w:style>
  <w:style w:type="paragraph" w:styleId="Style22">
    <w:name w:val="Название объекта"/>
    <w:basedOn w:val="Normal"/>
    <w:qFormat/>
    <w:pPr>
      <w:suppressLineNumbers/>
      <w:spacing w:before="120" w:after="120"/>
    </w:pPr>
    <w:rPr>
      <w:rFonts w:cs="Arial"/>
      <w:i/>
      <w:iCs/>
      <w:sz w:val="24"/>
      <w:szCs w:val="24"/>
    </w:rPr>
  </w:style>
  <w:style w:type="paragraph" w:styleId="22">
    <w:name w:val="Указатель2"/>
    <w:basedOn w:val="Normal"/>
    <w:qFormat/>
    <w:pPr>
      <w:suppressLineNumbers/>
    </w:pPr>
    <w:rPr>
      <w:rFonts w:cs="Arial"/>
    </w:rPr>
  </w:style>
  <w:style w:type="paragraph" w:styleId="14">
    <w:name w:val="Название объекта1"/>
    <w:basedOn w:val="Normal"/>
    <w:qFormat/>
    <w:pPr>
      <w:suppressLineNumbers/>
      <w:spacing w:before="120" w:after="120"/>
    </w:pPr>
    <w:rPr>
      <w:rFonts w:cs="Mangal"/>
      <w:i/>
      <w:iCs/>
      <w:sz w:val="24"/>
      <w:szCs w:val="24"/>
    </w:rPr>
  </w:style>
  <w:style w:type="paragraph" w:styleId="15">
    <w:name w:val="Указатель1"/>
    <w:basedOn w:val="Normal"/>
    <w:qFormat/>
    <w:pPr>
      <w:suppressLineNumbers/>
    </w:pPr>
    <w:rPr>
      <w:rFonts w:cs="Mangal"/>
    </w:rPr>
  </w:style>
  <w:style w:type="paragraph" w:styleId="Style23">
    <w:name w:val="Обычный (веб)"/>
    <w:basedOn w:val="Normal"/>
    <w:qFormat/>
    <w:pPr>
      <w:spacing w:before="280" w:after="280"/>
    </w:pPr>
    <w:rPr/>
  </w:style>
  <w:style w:type="paragraph" w:styleId="16">
    <w:name w:val="Продолжение списка1"/>
    <w:basedOn w:val="Normal"/>
    <w:qFormat/>
    <w:pPr>
      <w:spacing w:before="0" w:after="120"/>
      <w:ind w:hanging="0" w:start="283" w:end="0"/>
      <w:contextualSpacing/>
    </w:pPr>
    <w:rPr/>
  </w:style>
  <w:style w:type="paragraph" w:styleId="Times12">
    <w:name w:val="Times 12"/>
    <w:basedOn w:val="Normal"/>
    <w:qFormat/>
    <w:pPr>
      <w:suppressAutoHyphens w:val="false"/>
      <w:overflowPunct w:val="false"/>
      <w:autoSpaceDE w:val="false"/>
      <w:ind w:firstLine="567" w:start="0" w:end="0"/>
      <w:jc w:val="both"/>
    </w:pPr>
    <w:rPr>
      <w:bCs/>
      <w:szCs w:val="22"/>
    </w:rPr>
  </w:style>
  <w:style w:type="paragraph" w:styleId="211">
    <w:name w:val="Основной текст с отступом 21"/>
    <w:basedOn w:val="Normal"/>
    <w:qFormat/>
    <w:pPr>
      <w:spacing w:lineRule="auto" w:line="480" w:before="0" w:after="120"/>
      <w:ind w:hanging="0" w:start="283" w:end="0"/>
    </w:pPr>
    <w:rPr/>
  </w:style>
  <w:style w:type="paragraph" w:styleId="02statia2">
    <w:name w:val="02statia2"/>
    <w:basedOn w:val="Normal"/>
    <w:qFormat/>
    <w:pPr>
      <w:suppressAutoHyphens w:val="false"/>
      <w:spacing w:lineRule="atLeast" w:line="320" w:before="120" w:after="0"/>
      <w:ind w:hanging="880" w:start="2020" w:end="0"/>
      <w:jc w:val="both"/>
    </w:pPr>
    <w:rPr>
      <w:rFonts w:ascii="GaramondNarrowC;Courier New" w:hAnsi="GaramondNarrowC;Courier New" w:cs="GaramondNarrowC;Courier New"/>
      <w:color w:val="000000"/>
      <w:sz w:val="21"/>
      <w:szCs w:val="21"/>
    </w:rPr>
  </w:style>
  <w:style w:type="paragraph" w:styleId="ConsPlusNormal1">
    <w:name w:val="ConsPlusNormal"/>
    <w:qFormat/>
    <w:pPr>
      <w:widowControl/>
      <w:suppressAutoHyphens w:val="true"/>
      <w:autoSpaceDE w:val="false"/>
      <w:bidi w:val="0"/>
      <w:ind w:firstLine="720" w:start="0" w:end="0"/>
    </w:pPr>
    <w:rPr>
      <w:rFonts w:ascii="Arial" w:hAnsi="Arial" w:eastAsia="Times New Roman" w:cs="Arial"/>
      <w:color w:val="auto"/>
      <w:sz w:val="28"/>
      <w:szCs w:val="28"/>
      <w:lang w:val="ru-RU" w:eastAsia="zh-CN" w:bidi="ar-SA"/>
    </w:rPr>
  </w:style>
  <w:style w:type="paragraph" w:styleId="31">
    <w:name w:val="Стиль3"/>
    <w:basedOn w:val="211"/>
    <w:qFormat/>
    <w:pPr>
      <w:widowControl w:val="false"/>
      <w:tabs>
        <w:tab w:val="clear" w:pos="720"/>
        <w:tab w:val="left" w:pos="1307" w:leader="none"/>
      </w:tabs>
      <w:suppressAutoHyphens w:val="false"/>
      <w:spacing w:lineRule="auto" w:line="240" w:before="0" w:after="0"/>
      <w:ind w:hanging="0" w:start="1080" w:end="0"/>
      <w:jc w:val="both"/>
    </w:pPr>
    <w:rPr>
      <w:szCs w:val="20"/>
    </w:rPr>
  </w:style>
  <w:style w:type="paragraph" w:styleId="311">
    <w:name w:val="Основной текст с отступом 31"/>
    <w:basedOn w:val="Normal"/>
    <w:qFormat/>
    <w:pPr>
      <w:spacing w:before="0" w:after="120"/>
      <w:ind w:hanging="0" w:start="283" w:end="0"/>
    </w:pPr>
    <w:rPr>
      <w:sz w:val="16"/>
      <w:szCs w:val="16"/>
    </w:rPr>
  </w:style>
  <w:style w:type="paragraph" w:styleId="Subtitle">
    <w:name w:val="Subtitle"/>
    <w:basedOn w:val="Normal"/>
    <w:next w:val="BodyText"/>
    <w:qFormat/>
    <w:pPr>
      <w:spacing w:before="0" w:after="60"/>
      <w:jc w:val="center"/>
    </w:pPr>
    <w:rPr>
      <w:rFonts w:ascii="Arial" w:hAnsi="Arial" w:cs="Arial"/>
    </w:rPr>
  </w:style>
  <w:style w:type="paragraph" w:styleId="BodyTextIndent">
    <w:name w:val="Body Text Indent"/>
    <w:basedOn w:val="Normal"/>
    <w:pPr>
      <w:spacing w:before="0" w:after="120"/>
      <w:ind w:hanging="0" w:start="283" w:end="0"/>
    </w:pPr>
    <w:rPr/>
  </w:style>
  <w:style w:type="paragraph" w:styleId="ConsNormal">
    <w:name w:val="ConsNormal"/>
    <w:qFormat/>
    <w:pPr>
      <w:widowControl w:val="false"/>
      <w:suppressAutoHyphens w:val="true"/>
      <w:autoSpaceDE w:val="false"/>
      <w:bidi w:val="0"/>
      <w:ind w:firstLine="720" w:start="0" w:end="0"/>
    </w:pPr>
    <w:rPr>
      <w:rFonts w:ascii="Arial" w:hAnsi="Arial" w:eastAsia="Times New Roman" w:cs="Arial"/>
      <w:color w:val="auto"/>
      <w:sz w:val="20"/>
      <w:szCs w:val="20"/>
      <w:lang w:val="ru-RU" w:eastAsia="zh-CN" w:bidi="ar-SA"/>
    </w:rPr>
  </w:style>
  <w:style w:type="paragraph" w:styleId="Style24">
    <w:name w:val="текст сноски"/>
    <w:basedOn w:val="Normal"/>
    <w:qFormat/>
    <w:pPr>
      <w:widowControl w:val="false"/>
      <w:suppressAutoHyphens w:val="false"/>
    </w:pPr>
    <w:rPr>
      <w:rFonts w:ascii="Gelvetsky 12pt;Times New Roman" w:hAnsi="Gelvetsky 12pt;Times New Roman" w:cs="Gelvetsky 12pt;Times New Roman"/>
      <w:lang w:val="en-US"/>
    </w:rPr>
  </w:style>
  <w:style w:type="paragraph" w:styleId="ConsTitle">
    <w:name w:val="ConsTitle"/>
    <w:qFormat/>
    <w:pPr>
      <w:widowControl w:val="false"/>
      <w:suppressAutoHyphens w:val="true"/>
      <w:bidi w:val="0"/>
      <w:ind w:hanging="0" w:start="0" w:end="19772"/>
    </w:pPr>
    <w:rPr>
      <w:rFonts w:ascii="Arial" w:hAnsi="Arial" w:eastAsia="Arial" w:cs="Arial"/>
      <w:b/>
      <w:color w:val="auto"/>
      <w:kern w:val="2"/>
      <w:sz w:val="16"/>
      <w:szCs w:val="20"/>
      <w:lang w:val="ru-RU" w:eastAsia="zh-CN" w:bidi="ar-SA"/>
    </w:rPr>
  </w:style>
  <w:style w:type="paragraph" w:styleId="Style25">
    <w:name w:val="Текст выноски"/>
    <w:basedOn w:val="Normal"/>
    <w:qFormat/>
    <w:pPr/>
    <w:rPr>
      <w:rFonts w:ascii="Segoe UI" w:hAnsi="Segoe UI" w:cs="Segoe UI"/>
      <w:sz w:val="18"/>
      <w:szCs w:val="18"/>
      <w:lang w:val="ru-RU"/>
    </w:rPr>
  </w:style>
  <w:style w:type="paragraph" w:styleId="17">
    <w:name w:val=" Знак1 Знак Знак Знак Знак Знак Знак Знак Знак"/>
    <w:basedOn w:val="Normal"/>
    <w:qFormat/>
    <w:pPr>
      <w:suppressAutoHyphens w:val="false"/>
      <w:spacing w:lineRule="exact" w:line="240" w:before="0" w:after="160"/>
    </w:pPr>
    <w:rPr>
      <w:rFonts w:ascii="Verdana" w:hAnsi="Verdana" w:cs="Verdana"/>
      <w:lang w:val="en-US"/>
    </w:rPr>
  </w:style>
  <w:style w:type="paragraph" w:styleId="Style26">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7">
    <w:name w:val="Колонтитул"/>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77" w:leader="none"/>
        <w:tab w:val="right" w:pos="9355" w:leader="none"/>
      </w:tabs>
    </w:pPr>
    <w:rPr>
      <w:lang w:val="ru-RU"/>
    </w:rPr>
  </w:style>
  <w:style w:type="paragraph" w:styleId="Footer">
    <w:name w:val="Footer"/>
    <w:basedOn w:val="Normal"/>
    <w:pPr>
      <w:tabs>
        <w:tab w:val="clear" w:pos="720"/>
        <w:tab w:val="center" w:pos="4677" w:leader="none"/>
        <w:tab w:val="right" w:pos="9355" w:leader="none"/>
      </w:tabs>
    </w:pPr>
    <w:rPr>
      <w:lang w:val="ru-RU"/>
    </w:rPr>
  </w:style>
  <w:style w:type="paragraph" w:styleId="Style28">
    <w:name w:val="Без интервала"/>
    <w:qFormat/>
    <w:pPr>
      <w:widowControl/>
      <w:suppressAutoHyphens w:val="true"/>
      <w:bidi w:val="0"/>
      <w:jc w:val="both"/>
    </w:pPr>
    <w:rPr>
      <w:rFonts w:ascii="Times New Roman" w:hAnsi="Times New Roman" w:eastAsia="Times New Roman" w:cs="Times New Roman"/>
      <w:color w:val="auto"/>
      <w:sz w:val="24"/>
      <w:szCs w:val="20"/>
      <w:lang w:val="ru-RU" w:eastAsia="zh-CN" w:bidi="ar-SA"/>
    </w:rPr>
  </w:style>
  <w:style w:type="paragraph" w:styleId="23">
    <w:name w:val="Нумерованный список 2"/>
    <w:basedOn w:val="Normal"/>
    <w:qFormat/>
    <w:pPr>
      <w:numPr>
        <w:ilvl w:val="0"/>
        <w:numId w:val="2"/>
      </w:numPr>
      <w:tabs>
        <w:tab w:val="clear" w:pos="720"/>
        <w:tab w:val="left" w:pos="643" w:leader="none"/>
      </w:tabs>
      <w:suppressAutoHyphens w:val="false"/>
      <w:spacing w:before="0" w:after="60"/>
      <w:ind w:hanging="360" w:start="643" w:end="0"/>
      <w:contextualSpacing/>
      <w:jc w:val="both"/>
    </w:pPr>
    <w:rPr/>
  </w:style>
  <w:style w:type="paragraph" w:styleId="Style29">
    <w:name w:val="Нормальный (таблица)"/>
    <w:basedOn w:val="Normal"/>
    <w:next w:val="Normal"/>
    <w:qFormat/>
    <w:pPr>
      <w:widowControl w:val="false"/>
      <w:suppressAutoHyphens w:val="false"/>
      <w:autoSpaceDE w:val="false"/>
      <w:jc w:val="both"/>
    </w:pPr>
    <w:rPr>
      <w:rFonts w:ascii="Arial" w:hAnsi="Arial" w:cs="Arial"/>
    </w:rPr>
  </w:style>
  <w:style w:type="paragraph" w:styleId="Style30">
    <w:name w:val="Прижатый влево"/>
    <w:basedOn w:val="Normal"/>
    <w:next w:val="Normal"/>
    <w:qFormat/>
    <w:pPr>
      <w:widowControl w:val="false"/>
      <w:suppressAutoHyphens w:val="false"/>
      <w:autoSpaceDE w:val="false"/>
    </w:pPr>
    <w:rPr>
      <w:rFonts w:ascii="Arial" w:hAnsi="Arial" w:cs="Arial"/>
    </w:rPr>
  </w:style>
  <w:style w:type="paragraph" w:styleId="Parametervalue">
    <w:name w:val="parametervalue"/>
    <w:basedOn w:val="Normal"/>
    <w:qFormat/>
    <w:pPr>
      <w:suppressAutoHyphens w:val="false"/>
      <w:spacing w:before="280" w:after="280"/>
    </w:pPr>
    <w:rPr/>
  </w:style>
  <w:style w:type="paragraph" w:styleId="18">
    <w:name w:val="Схема документа1"/>
    <w:basedOn w:val="Normal"/>
    <w:qFormat/>
    <w:pPr/>
    <w:rPr>
      <w:rFonts w:ascii="Tahoma" w:hAnsi="Tahoma" w:cs="Tahoma"/>
      <w:sz w:val="16"/>
      <w:szCs w:val="16"/>
      <w:lang w:val="ru-RU"/>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paragraph" w:styleId="Style71">
    <w:name w:val="Style7"/>
    <w:basedOn w:val="Normal"/>
    <w:qFormat/>
    <w:pPr>
      <w:widowControl w:val="false"/>
      <w:autoSpaceDE w:val="false"/>
      <w:spacing w:lineRule="exact" w:line="230"/>
    </w:pPr>
    <w:rPr/>
  </w:style>
  <w:style w:type="paragraph" w:styleId="Style81">
    <w:name w:val="Style8"/>
    <w:basedOn w:val="Normal"/>
    <w:qFormat/>
    <w:pPr>
      <w:widowControl w:val="false"/>
      <w:autoSpaceDE w:val="false"/>
    </w:pPr>
    <w:rPr/>
  </w:style>
  <w:style w:type="paragraph" w:styleId="Style141">
    <w:name w:val="Style14"/>
    <w:basedOn w:val="Normal"/>
    <w:qFormat/>
    <w:pPr>
      <w:widowControl w:val="false"/>
      <w:autoSpaceDE w:val="false"/>
    </w:pPr>
    <w:rPr/>
  </w:style>
  <w:style w:type="paragraph" w:styleId="Style41">
    <w:name w:val="Style4"/>
    <w:basedOn w:val="Normal"/>
    <w:qFormat/>
    <w:pPr>
      <w:widowControl w:val="false"/>
      <w:autoSpaceDE w:val="false"/>
      <w:spacing w:lineRule="exact" w:line="283"/>
    </w:pPr>
    <w:rPr/>
  </w:style>
  <w:style w:type="paragraph" w:styleId="32">
    <w:name w:val="Основной текст с отступом 32"/>
    <w:basedOn w:val="Normal"/>
    <w:qFormat/>
    <w:pPr>
      <w:spacing w:before="0" w:after="120"/>
      <w:ind w:hanging="0" w:start="283" w:end="0"/>
    </w:pPr>
    <w:rPr>
      <w:sz w:val="16"/>
      <w:szCs w:val="16"/>
    </w:rPr>
  </w:style>
  <w:style w:type="paragraph" w:styleId="4">
    <w:name w:val="заголовок 4"/>
    <w:basedOn w:val="Normal"/>
    <w:next w:val="Normal"/>
    <w:qFormat/>
    <w:pPr>
      <w:keepNext w:val="true"/>
      <w:keepLines/>
      <w:suppressAutoHyphens w:val="true"/>
      <w:autoSpaceDE w:val="true"/>
      <w:spacing w:before="240" w:after="60"/>
      <w:jc w:val="both"/>
    </w:pPr>
    <w:rPr>
      <w:rFonts w:ascii="Arial" w:hAnsi="Arial" w:cs="Arial"/>
      <w:smallCaps/>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utp@yandex.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LibreOffice/7.6.3.2$Windows_X86_64 LibreOffice_project/29d686fea9f6705b262d369fede658f824154cc0</Application>
  <AppVersion>15.0000</AppVersion>
  <Pages>10</Pages>
  <Words>2515</Words>
  <Characters>17393</Characters>
  <CharactersWithSpaces>19786</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2024-05-27T12:38:00Z</dcterms:created>
  <dc:creator>1</dc:creator>
  <dc:description/>
  <cp:keywords/>
  <dc:language>ru-RU</dc:language>
  <cp:lastModifiedBy>Петр Свириденко</cp:lastModifiedBy>
  <cp:lastPrinted>2022-10-18T10:57:00Z</cp:lastPrinted>
  <dcterms:modified xsi:type="dcterms:W3CDTF">2024-05-28T09:45:00Z</dcterms:modified>
  <cp:revision>4</cp:revision>
  <dc:subject/>
  <dc:title>Раздел І</dc:title>
</cp:coreProperties>
</file>