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andard"/>
        <w:widowControl w:val="false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ООО САНАТОРИЙ «ТАРХАНЫ»</w:t>
      </w:r>
    </w:p>
    <w:p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2</w:t>
      </w:r>
    </w:p>
    <w:p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извещению о проведении запроса оферт </w:t>
      </w:r>
    </w:p>
    <w:p>
      <w:pPr>
        <w:spacing w:after="0" w:line="240" w:lineRule="auto"/>
        <w:jc w:val="right"/>
        <w:rPr>
          <w:rFonts w:ascii="Times New Roman" w:hAnsi="Times New Roman" w:eastAsia="MS Mincho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 электронной форме</w:t>
      </w:r>
    </w:p>
    <w:p>
      <w:pPr>
        <w:spacing w:after="0" w:line="240" w:lineRule="auto"/>
        <w:jc w:val="center"/>
        <w:rPr>
          <w:rFonts w:ascii="Times New Roman" w:hAnsi="Times New Roman" w:eastAsia="MS Mincho"/>
          <w:b/>
          <w:bCs/>
          <w:sz w:val="20"/>
          <w:szCs w:val="20"/>
        </w:rPr>
      </w:pPr>
    </w:p>
    <w:p>
      <w:pPr>
        <w:spacing w:after="0" w:line="240" w:lineRule="auto"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</w:p>
    <w:p>
      <w:pPr>
        <w:spacing w:after="0" w:line="240" w:lineRule="auto"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</w:p>
    <w:p>
      <w:pPr>
        <w:spacing w:after="0" w:line="240" w:lineRule="auto"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</w:p>
    <w:p>
      <w:pPr>
        <w:spacing w:after="0" w:line="240" w:lineRule="auto"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ДОГОВОР № ____</w:t>
      </w:r>
    </w:p>
    <w:p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поставка </w:t>
      </w:r>
      <w:bookmarkStart w:id="0" w:name="_Hlk184479601"/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продуктов питания (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молочная продукция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) </w:t>
      </w:r>
      <w:bookmarkEnd w:id="0"/>
    </w:p>
    <w:p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>
        <w:trPr>
          <w:trHeight w:val="255"/>
        </w:trPr>
        <w:tc>
          <w:tcPr>
            <w:tcW w:w="5068" w:type="dxa"/>
            <w:shd w:val="clear" w:color="auto" w:fill="auto"/>
          </w:tcPr>
          <w:p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г. Пятигорск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«____» _____________ 20__ г.</w:t>
            </w:r>
          </w:p>
        </w:tc>
      </w:tr>
    </w:tbl>
    <w:p>
      <w:pPr>
        <w:tabs>
          <w:tab w:val="left" w:pos="900"/>
        </w:tabs>
        <w:spacing w:after="0" w:line="240" w:lineRule="auto"/>
        <w:ind w:firstLine="360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«Санаторий «Тарханы», именуемое в дальнейшем «Покупатель», в лице  директора </w:t>
      </w:r>
      <w:r>
        <w:rPr>
          <w:rFonts w:ascii="Times New Roman" w:hAnsi="Times New Roman"/>
          <w:sz w:val="20"/>
          <w:szCs w:val="20"/>
        </w:rPr>
        <w:t xml:space="preserve">Михотина</w:t>
      </w:r>
      <w:r>
        <w:rPr>
          <w:rFonts w:ascii="Times New Roman" w:hAnsi="Times New Roman"/>
          <w:sz w:val="20"/>
          <w:szCs w:val="20"/>
        </w:rPr>
        <w:t xml:space="preserve"> Виталия Викторовича,  действующего на основании Устава, с одной стороны, и </w:t>
      </w:r>
      <w:r>
        <w:rPr>
          <w:rFonts w:ascii="Times New Roman" w:hAnsi="Times New Roman"/>
          <w:b/>
          <w:sz w:val="20"/>
          <w:szCs w:val="20"/>
        </w:rPr>
        <w:t xml:space="preserve">_______________________________________</w:t>
      </w:r>
      <w:r>
        <w:rPr>
          <w:rFonts w:ascii="Times New Roman" w:hAnsi="Times New Roman"/>
          <w:sz w:val="20"/>
          <w:szCs w:val="20"/>
        </w:rPr>
        <w:t xml:space="preserve">, именуемое (</w:t>
      </w:r>
      <w:r>
        <w:rPr>
          <w:rFonts w:ascii="Times New Roman" w:hAnsi="Times New Roman"/>
          <w:sz w:val="20"/>
          <w:szCs w:val="20"/>
        </w:rPr>
        <w:t xml:space="preserve">ый</w:t>
      </w:r>
      <w:r>
        <w:rPr>
          <w:rFonts w:ascii="Times New Roman" w:hAnsi="Times New Roman"/>
          <w:sz w:val="20"/>
          <w:szCs w:val="20"/>
        </w:rPr>
        <w:t xml:space="preserve">) в дальнейшем «Поставщик», в лице ___________________________________, действующего на основании ____________, с другой стороны, совместно именуемые в дальнейшем «Стороны», принимая во внимание, </w:t>
      </w:r>
      <w:r>
        <w:rPr>
          <w:rFonts w:ascii="Times New Roman" w:hAnsi="Times New Roman"/>
          <w:bCs/>
          <w:sz w:val="20"/>
          <w:szCs w:val="20"/>
        </w:rPr>
        <w:t xml:space="preserve">что Поставщик был признан победителем запроса оферт № ______ от _______2024 г, объявленного извещением № ___________, на основании протокола </w:t>
      </w:r>
      <w:r>
        <w:rPr>
          <w:rFonts w:ascii="Times New Roman" w:hAnsi="Times New Roman"/>
          <w:sz w:val="20"/>
          <w:szCs w:val="20"/>
        </w:rPr>
        <w:t xml:space="preserve">в от _______ 2024</w:t>
      </w:r>
      <w:r>
        <w:rPr>
          <w:rFonts w:ascii="Times New Roman" w:hAnsi="Times New Roman"/>
          <w:bCs/>
          <w:sz w:val="20"/>
          <w:szCs w:val="20"/>
        </w:rPr>
        <w:t xml:space="preserve"> года №________</w:t>
      </w:r>
      <w:r>
        <w:rPr>
          <w:rFonts w:ascii="Times New Roman" w:hAnsi="Times New Roman"/>
          <w:sz w:val="20"/>
          <w:szCs w:val="20"/>
        </w:rPr>
        <w:t xml:space="preserve">, заключили настоящий Договор о нижеследующем:</w:t>
      </w:r>
    </w:p>
    <w:p>
      <w:pPr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</w:p>
    <w:p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ПРЕДМЕТ ДОГОВОРА.</w:t>
      </w:r>
    </w:p>
    <w:p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Предметом настоящего Договора является </w:t>
      </w:r>
      <w:r>
        <w:rPr>
          <w:rFonts w:ascii="Times New Roman" w:hAnsi="Times New Roman"/>
          <w:b/>
          <w:sz w:val="20"/>
          <w:szCs w:val="20"/>
        </w:rPr>
        <w:t xml:space="preserve">поставка продуктов питания (</w:t>
      </w:r>
      <w:r>
        <w:rPr>
          <w:rFonts w:ascii="Times New Roman" w:hAnsi="Times New Roman"/>
          <w:b/>
          <w:sz w:val="20"/>
          <w:szCs w:val="20"/>
        </w:rPr>
        <w:t xml:space="preserve">молочная продукция</w:t>
      </w:r>
      <w:r>
        <w:rPr>
          <w:rFonts w:ascii="Times New Roman" w:hAnsi="Times New Roman"/>
          <w:b/>
          <w:sz w:val="20"/>
          <w:szCs w:val="20"/>
        </w:rPr>
        <w:t xml:space="preserve">) (далее – Товар)</w:t>
      </w:r>
      <w:r>
        <w:rPr>
          <w:rFonts w:ascii="Times New Roman" w:hAnsi="Times New Roman"/>
          <w:sz w:val="20"/>
          <w:szCs w:val="20"/>
        </w:rPr>
        <w:t xml:space="preserve"> согласно Спецификации (Приложение № 1 к настоящему Договору).</w:t>
      </w:r>
    </w:p>
    <w:p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настоящим Договором Поставщик принимает на себя обязательства по поставке Товара для Покупателя, а Покупатель обязуется принять и оплатить надлежащим образом поставленный Товар в соответствии с условиями настоящего Договора.</w:t>
      </w:r>
    </w:p>
    <w:p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Поставщик гарантирует соблюдение требований нормативных правовых </w:t>
      </w:r>
      <w:r>
        <w:rPr>
          <w:rFonts w:ascii="Times New Roman" w:hAnsi="Times New Roman"/>
          <w:sz w:val="20"/>
          <w:szCs w:val="20"/>
        </w:rPr>
        <w:t xml:space="preserve">актов  в</w:t>
      </w:r>
      <w:r>
        <w:rPr>
          <w:rFonts w:ascii="Times New Roman" w:hAnsi="Times New Roman"/>
          <w:sz w:val="20"/>
          <w:szCs w:val="20"/>
        </w:rPr>
        <w:t xml:space="preserve"> отношении Товаров, ввоз которых осуществляется на территорию Российской Федерации.</w:t>
      </w:r>
    </w:p>
    <w:p>
      <w:pPr>
        <w:tabs>
          <w:tab w:val="left" w:pos="1134"/>
        </w:tabs>
        <w:spacing w:after="0" w:line="240" w:lineRule="auto"/>
        <w:ind w:left="567"/>
        <w:contextualSpacing w:val="true"/>
        <w:jc w:val="both"/>
        <w:rPr>
          <w:rFonts w:ascii="Times New Roman" w:hAnsi="Times New Roman"/>
          <w:sz w:val="20"/>
          <w:szCs w:val="20"/>
        </w:rPr>
      </w:pPr>
    </w:p>
    <w:p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ПРАВА И ОБЯЗАННОСТИ СТОРОН.</w:t>
      </w:r>
    </w:p>
    <w:p>
      <w:pPr>
        <w:numPr>
          <w:ilvl w:val="1"/>
          <w:numId w:val="11"/>
        </w:numPr>
        <w:tabs>
          <w:tab w:val="left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Покупатель вправе: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Требовать от Поставщика надлежащего исполнения обязательств в соответствии с условиями настоящего Договора.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Требовать от Поставщика представления надлежащим образом оформленных документов, подтверждающих исполнение обязательств в соответствии с условиями настоящего Договора.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Запрашивать у Поставщика информацию о ходе и состоянии исполнения обязательств Поставщика по настоящему Договору.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Проводить экспертизу поставленного Товара своими силами или с привлечением независимых экспертов, либо экспертных организаций.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Выборочно направлять пробы продукции для проведения лабораторных исследований в испытательную лабораторию, определяемую Покупателем.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Осуществлять контроль за исполнением Поставщиком настоящего Договора.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Направлять Поставщику уведомления об уплате в добровольном порядке сумм неустоек (штрафов, пеней), предусмотренных настоящим Договором за просрочку исполнения, неисполнение, ненадлежащее исполнение Поставщиком своих обязательств по настоящему Договору.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В случае неуплаты Поставщиком в добровольном порядке, предусмотренных настоящим Договором, сумм неустоек (штрафов, пеней), взыскивать их в судебном порядке.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Отказаться в одностороннем </w:t>
      </w:r>
      <w:r>
        <w:rPr>
          <w:rFonts w:ascii="Times New Roman" w:hAnsi="Times New Roman"/>
          <w:sz w:val="20"/>
          <w:szCs w:val="20"/>
        </w:rPr>
        <w:t xml:space="preserve">внесудебном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порядке от исполнения настоящего Договора в случаях ненадлежащего исполнения Поставщиком условий настоящего Договора</w:t>
      </w:r>
      <w:r>
        <w:rPr>
          <w:rFonts w:ascii="Times New Roman" w:hAnsi="Times New Roman"/>
          <w:sz w:val="20"/>
          <w:szCs w:val="20"/>
        </w:rPr>
        <w:t xml:space="preserve">.</w:t>
      </w:r>
    </w:p>
    <w:p>
      <w:pPr>
        <w:numPr>
          <w:ilvl w:val="1"/>
          <w:numId w:val="11"/>
        </w:numPr>
        <w:tabs>
          <w:tab w:val="left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Покупатель обязан: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Принять и оплатить надлежащим образом поставленный Товар в соответствии с условиями настоящего Договора.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Уведомить Поставщика о несоответствии Товара по качеству, наличию необходимых документов условиям настоящего Договора, которые невозможно было обнаружить в момент приемки в сроки, определенные разделом 4 настоящего Договора.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Исполнять иные обязательства, предусмотренные действующим законодательством и настоящим Договором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</w:t>
      </w:r>
    </w:p>
    <w:p>
      <w:pPr>
        <w:numPr>
          <w:ilvl w:val="1"/>
          <w:numId w:val="11"/>
        </w:numPr>
        <w:tabs>
          <w:tab w:val="left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Поставщик вправе: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Запрашивать у Покупателя информацию, необходимую для надлежащего исполнения настоящего Договора.</w:t>
      </w:r>
    </w:p>
    <w:p>
      <w:pPr>
        <w:numPr>
          <w:ilvl w:val="1"/>
          <w:numId w:val="11"/>
        </w:numPr>
        <w:tabs>
          <w:tab w:val="left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 Поставщик обязан: 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Своевременно и надлежащим образом осуществить поставку Товара в соответствии с условиями настоящего Договора и передать Покупателю подписанные товарную накладную, счет-фактуру (счет), подтверждающие факт поставки и цену поставляемого Товара, а также надлежащим образом оформленные документы, подтверждающие качество и безопасность поставляемого Товара (удостоверение о качестве и безопасности продукции, сертификат соответствия (декларация о </w:t>
      </w:r>
      <w:r>
        <w:rPr>
          <w:rFonts w:ascii="Times New Roman" w:hAnsi="Times New Roman"/>
          <w:sz w:val="20"/>
          <w:szCs w:val="20"/>
        </w:rPr>
        <w:t xml:space="preserve">соответствии), иные другие документы, предусмотренные законодательством Российской Федерации (в случае если данные требования предъявляются действующим законодательством Российской Федерации)), в соответствии с условиями настоящего Договора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При поставке Товара предоставить Покупателю Декларацию о соответствии, действующую на дату (изготовления, производства, сбора, упаковывания) товара, указанную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на  этикетке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При поставке Товара предоставить Покупателю подтверждение наличия ветеринарного сопроводительного документа, оформленного посредством федеральной государственной информационной системы в области ветеринарии «Меркурий», согласно п. 10 ветеринарных правил организации работы по оформлению ветеринарных сопроводительных документов, утвержденных Приказом Минсельхоза России от 27.12.2016 г. № 589.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Поставлять Товар надлежащего качества и ассортимента.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Поставлять Товар, не запрещенный к ввозу на территорию Российской Федерации в соответствии с действующими нормативными правовыми актами.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Осуществить погрузочно-разгрузочные работы, доставку Товара за свой счет к месту поставки.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Обеспечить упаковку Товара, способную предотвратить его повреждение или порчу во время перевозки. Упаковка должна обеспечивать сохранность и качество при погрузке-разгрузке, транспортировке, хранении и соответствовать требованиям законодательства к упаковке, если такие требования установлены. </w:t>
      </w:r>
      <w:r>
        <w:rPr>
          <w:rFonts w:ascii="Times New Roman" w:hAnsi="Times New Roman" w:eastAsia="Batang"/>
          <w:sz w:val="20"/>
          <w:szCs w:val="20"/>
          <w:lang w:eastAsia="ko-KR"/>
        </w:rPr>
        <w:t xml:space="preserve">Маркировка Товара и (или) тары (упаковки) Товара должна соответствовать обязательным требованиям.</w:t>
      </w:r>
    </w:p>
    <w:p>
      <w:pPr>
        <w:numPr>
          <w:ilvl w:val="2"/>
          <w:numId w:val="11"/>
        </w:numPr>
        <w:tabs>
          <w:tab w:val="num" w:pos="72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Представить по запросу Покупателя в сроки, указанные в таком запросе, достоверную информацию о ходе исполнения обязательств по настоящему Договору. </w:t>
      </w:r>
    </w:p>
    <w:p>
      <w:pPr>
        <w:numPr>
          <w:ilvl w:val="2"/>
          <w:numId w:val="11"/>
        </w:numPr>
        <w:tabs>
          <w:tab w:val="num" w:pos="720"/>
          <w:tab w:val="left" w:pos="108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 Поставлять Товар, соответствующий требованиям законодательства, если такие требования установлены законодательством к Товару подлежащему поставке.</w:t>
      </w:r>
    </w:p>
    <w:p>
      <w:pPr>
        <w:numPr>
          <w:ilvl w:val="2"/>
          <w:numId w:val="11"/>
        </w:numPr>
        <w:tabs>
          <w:tab w:val="num" w:pos="720"/>
          <w:tab w:val="left" w:pos="108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Производить отгрузку поставляемого Товара с таким расчетом, чтобы к моменту поставки партии поставляемого Товара в место поставки, остаточный срок годности (реализации) поставляемого Товара составлял не менее 75 % от общего срока реализации. </w:t>
      </w:r>
    </w:p>
    <w:p>
      <w:pPr>
        <w:numPr>
          <w:ilvl w:val="2"/>
          <w:numId w:val="11"/>
        </w:numPr>
        <w:tabs>
          <w:tab w:val="num" w:pos="720"/>
          <w:tab w:val="left" w:pos="108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Транспортировать Товар транспортом в соответствии с правилами перевозок грузов, действующими на данном виде транспорта при соблюдении гигиенических требований, с защитой Товара от атмосферных осадков.</w:t>
      </w:r>
    </w:p>
    <w:p>
      <w:pPr>
        <w:numPr>
          <w:ilvl w:val="2"/>
          <w:numId w:val="11"/>
        </w:numPr>
        <w:tabs>
          <w:tab w:val="num" w:pos="720"/>
          <w:tab w:val="left" w:pos="1080"/>
          <w:tab w:val="left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Исполнять иные обязательства, предусмотренные настоящим Договором и действующим законодательством. </w:t>
      </w:r>
    </w:p>
    <w:p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</w:rPr>
        <w:t xml:space="preserve">ЦЕНА ДОГОВОРА И ПОРЯДОК РАСЧЕТОВ.</w:t>
      </w:r>
    </w:p>
    <w:p>
      <w:pPr>
        <w:pStyle w:val="aff"/>
        <w:numPr>
          <w:ilvl w:val="1"/>
          <w:numId w:val="11"/>
        </w:num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Общая сумма по настоящему Договору </w:t>
      </w:r>
      <w:r>
        <w:rPr>
          <w:rFonts w:ascii="Times New Roman" w:hAnsi="Times New Roman"/>
        </w:rPr>
        <w:t xml:space="preserve">остается открытой.</w:t>
      </w:r>
    </w:p>
    <w:p>
      <w:pPr>
        <w:pStyle w:val="aff"/>
        <w:numPr>
          <w:ilvl w:val="1"/>
          <w:numId w:val="11"/>
        </w:numPr>
        <w:spacing w:after="0" w:line="240" w:lineRule="auto"/>
        <w:ind w:firstLine="567"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Цена договора может быть уменьшена в соответствии с фактическими объемами поставленного Товара. Покупатель не несет ответственности за неполную выборку Договора на максимальную сумму, определенную в п. 3.1 Договора.</w:t>
      </w:r>
    </w:p>
    <w:p>
      <w:pPr>
        <w:pStyle w:val="aff"/>
        <w:numPr>
          <w:ilvl w:val="1"/>
          <w:numId w:val="11"/>
        </w:numPr>
        <w:spacing w:after="0" w:line="240" w:lineRule="auto"/>
        <w:ind w:firstLine="567"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Цена за единицу Товара, предусмотренная в спецификации (Приложение №1 к Договору), не может быть увеличена и является фиксированной в течение всего срока действия настоящего Договора.</w:t>
      </w:r>
    </w:p>
    <w:p>
      <w:pPr>
        <w:pStyle w:val="aff"/>
        <w:numPr>
          <w:ilvl w:val="1"/>
          <w:numId w:val="11"/>
        </w:numPr>
        <w:spacing w:after="0" w:line="240" w:lineRule="auto"/>
        <w:ind w:firstLine="567"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Оплата Товара осуществляется по стоимостной величине единицы Товара, указанной в Спецификации (Приложение №1 к Договору), исходя из объема фактически поставленного Товара, в размере, не превышающем сумму, определенную в п. 3.1 Договора</w:t>
      </w:r>
    </w:p>
    <w:p>
      <w:pPr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3.5. Цена настоящего Договора включает все расходы Поставщика, связанные с исполнением настоящего Договора, в том числе стоимости Товара, расходов по транспортировке Товара до места поставки, упаковке Товара, страхованию, уплате таможенных пошлин, налогов, сборов и других обязательных платежей. </w:t>
      </w:r>
    </w:p>
    <w:p>
      <w:pPr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3.6.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Форма, сроки, условия и порядок оплаты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поставляемого товара: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оплата поставляемого Товара по настоящему Договору производится Покупателем по факту поставки Товара в безналичной форме путем перечисления денежных средств на расчетный счет Поставщика в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течение 7 (семи) рабочих дней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со дня приемки Товара, подписания Сторонами товарной накладной и предъявления счета-фактуры (счета)</w:t>
      </w:r>
      <w:r>
        <w:rPr>
          <w:rFonts w:ascii="Times New Roman" w:hAnsi="Times New Roman" w:eastAsia="Calibri"/>
          <w:sz w:val="20"/>
          <w:szCs w:val="20"/>
        </w:rPr>
        <w:t xml:space="preserve">. </w:t>
      </w:r>
    </w:p>
    <w:p>
      <w:pPr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3.7.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Источником финансирования настоящего Договора являются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средства от предпринимательской и иной приносящей доход деятельности.</w:t>
      </w:r>
    </w:p>
    <w:p>
      <w:pPr>
        <w:tabs>
          <w:tab w:val="num" w:pos="851"/>
          <w:tab w:val="num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3.8. Обязательства Покупателя по оплате считаются выполненными в день списания денежных средств со счета Покупателя.</w:t>
      </w:r>
    </w:p>
    <w:p>
      <w:pPr>
        <w:tabs>
          <w:tab w:val="num" w:pos="1134"/>
          <w:tab w:val="num" w:pos="248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3.9. Оплата за поставленный Товар может быть осуществлена путем выплаты Поставщику суммы, уменьшенной на сумму неустойки (штрафа, пени).</w:t>
      </w:r>
    </w:p>
    <w:p>
      <w:pPr>
        <w:tabs>
          <w:tab w:val="left" w:pos="900"/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3.10. </w:t>
      </w:r>
      <w:r>
        <w:rPr>
          <w:rFonts w:ascii="Times New Roman" w:hAnsi="Times New Roman"/>
          <w:sz w:val="20"/>
          <w:szCs w:val="20"/>
        </w:rPr>
        <w:t xml:space="preserve">В случае если настоящий Договор заключается с физическим лицом, за исключением индивидуального предпринимателя или иного, занимающегося частной практикой лица, сумма, подлежащая уплате физическому лицу, уменьшается на размер налоговых платежей, связанных с оплатой настоящего Договора.</w:t>
      </w:r>
    </w:p>
    <w:p>
      <w:pPr>
        <w:tabs>
          <w:tab w:val="left" w:pos="900"/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3.11. Оплата по настоящему Договору осуществляется в рублях Российской Федерации.</w:t>
      </w:r>
    </w:p>
    <w:p>
      <w:pPr>
        <w:tabs>
          <w:tab w:val="left" w:pos="900"/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</w:p>
    <w:p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ПОРЯДОК </w:t>
      </w:r>
      <w:r>
        <w:rPr>
          <w:rFonts w:ascii="Times New Roman" w:hAnsi="Times New Roman"/>
          <w:b/>
          <w:bCs/>
          <w:sz w:val="20"/>
        </w:rPr>
        <w:t xml:space="preserve">И СРОКИ ПОСТАВКИ ТОВАРА,</w:t>
      </w:r>
      <w:r>
        <w:rPr>
          <w:rFonts w:ascii="Times New Roman" w:hAnsi="Times New Roman"/>
          <w:b/>
          <w:bCs/>
          <w:sz w:val="20"/>
          <w:szCs w:val="20"/>
        </w:rPr>
        <w:t xml:space="preserve"> СДАЧИ И ПРИЕМКИ ТОВАРА.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Поставщик обязан осуществить поставку Товара, соответствующего наименованию, характеристикам и количеству, указанному в Приложении № 1 (Спецификация) к настоящему Договору.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Место поставки Товара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Ставропольский край, город Пятигорск, улица Карла Маркса, 14.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Условия поставки Товара: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поставка товара производится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до 16 часов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 заявкам Покупателя на склад Покупателя при наличии документов, подтверждающих качество и безопасность продукции, в соответствии с ГОСТ, ТУ (в случае, если данные требования предъявляются действующим законодательством Российской Федерации), с соблюдением сроков реализации. 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Срок (периоды) поставки товара: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 даты заключения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договора </w:t>
      </w:r>
      <w:r>
        <w:rPr>
          <w:rFonts w:ascii="Times New Roman" w:hAnsi="Times New Roman" w:eastAsia="Calibri"/>
          <w:b/>
          <w:sz w:val="20"/>
          <w:szCs w:val="20"/>
          <w:highlight w:val="yellow"/>
          <w:lang w:eastAsia="en-US"/>
        </w:rPr>
        <w:t xml:space="preserve">по 01 апреля 2025 года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 Заявкам Покупателя. 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Поставщик осуществляет поставку Товара по месту поставки, указанному в пункте 4.2 настоящего Договора за свой счет. Все виды погрузочно-разгрузочных работ осуществляются Поставщиком за свой счет, своими силами и средствами.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При приемке Товара уполномоченный представитель Поставщика предъявляет удостоверение о качестве и безопасности продукции, сертификат соответствия (декларация о соответствии) на Товар (в случае если данные требования предъявляются действующим законодательством Российской Федерации) и иные документы, указанные в пункте 2.4.1 настоящего Договора, а также представляет товарную накладную, счет-фактуру (счет), подписанные Поставщиком в двух экземплярах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При приемке Товара уполномоченный представитель Покупателя проверяет наличие удостоверения о качестве и безопасности продукции, сертификат соответствия (декларация о соответствии) на Товар (в случае если данные требования предъявляются действующим законодательством Российской Федерации) и иных документов, указанных в пункте 2.4.1 настоящего Договора, осматривает Товар, проверят соответствие поставляемого Товара (наименование, количество, ассортимент) данным, указанным в Спецификации (Приложение № 1 к настоящему Договору) и товарной накладной, срок годности Товара, качество Товара.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Для проверки поставляемого (поставленного) Товара в части его соответствия условиям настоящего Договора </w:t>
      </w:r>
      <w:r>
        <w:rPr>
          <w:rFonts w:ascii="Times New Roman" w:hAnsi="Times New Roman" w:cs="Calibri"/>
          <w:sz w:val="20"/>
          <w:szCs w:val="20"/>
        </w:rPr>
        <w:t xml:space="preserve">(Спецификации (Приложение №1 к настоящему Договору)) </w:t>
      </w:r>
      <w:r>
        <w:rPr>
          <w:rFonts w:ascii="Times New Roman" w:hAnsi="Times New Roman"/>
          <w:sz w:val="20"/>
          <w:szCs w:val="20"/>
        </w:rPr>
        <w:t xml:space="preserve">Покупатель вправе провести экспертизу. По решению Покупателя экспертиза проводится силами Покупателя или к ее проведению могут быть привлечены независимые эксперты, экспертные организации,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выбор которых осуществляется по его усмотрению.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По результатам установления соответствия Товара по количеству и качеству условиям настоящего Договора, уполномоченный представитель Покупателя подписывает товарную накладную в 2 (двух) экземплярах незамедлительно после приемки и передает один экземпляр Поставщику.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cs="Calibri"/>
          <w:sz w:val="20"/>
          <w:szCs w:val="20"/>
        </w:rPr>
        <w:t xml:space="preserve">В случае определения несоответствия, в том числе по количеству и (или) качеству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поставляемого (поставленного) Товара требованиям настоящего Договора </w:t>
      </w:r>
      <w:r>
        <w:rPr>
          <w:rFonts w:ascii="Times New Roman" w:hAnsi="Times New Roman" w:cs="Calibri"/>
          <w:sz w:val="20"/>
          <w:szCs w:val="20"/>
        </w:rPr>
        <w:t xml:space="preserve">(несоответствие документов о качестве, безопасности, происхождении, наличие визуальных признаков порчи Товара или его несоответствия требованиям, предъявляемым к Товарам такого рода: нарушение целостности упаковки, органолептических свойств и т.д.),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Покупатель составляет акт </w:t>
      </w:r>
      <w:r>
        <w:rPr>
          <w:rFonts w:ascii="Times New Roman" w:hAnsi="Times New Roman"/>
          <w:sz w:val="20"/>
          <w:szCs w:val="20"/>
        </w:rPr>
        <w:t xml:space="preserve">об установленном расхождении по количеству и (или) качеству при приемке товарно-материальных ценностей в двух экземплярах по одному для каждой из Сторон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Покупатель имеет право выборочной (частичной) проверки качества Товара с распространением результатов проверки качества какой-либо части Товара на всю партию.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Акт об установленном расхождении подписывается уполномоченными представителями Покупателя и Поставщика в день составления.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уклонения представителя Поставщика от подписания акта об установленном расхождении, представитель Покупателя составляет акт об уклонении Поставщика от подписания акта об установленном расхождении по количеству и (или) качеству при приемке товарно-материальных ценностей.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Поставщик обязуется забрать Товар, не соответствующий данным Спецификации, и (или) ненадлежащего качества в день составления и подписания акта об установленном расхождении.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если при составлении акта об установленном расхождении возникнут разногласия, Покупатель направляет группу Товара, в отношении качества которой возникли разногласия в испытательную лабораторию, с последующим возложением расходов на Поставщика.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период проведения лабораторных исследований Поставщик за свой счет обеспечивает хранение Товара в соответствии с требованиями законодательства. При этом Поставщик гарантирует право свободного доступа Покупателя к месту хранения Товара с целью проверки соответствия условий хранения Товара требованиям законодательства. Поставщик обязуется в течение трех рабочих дней со дня возникновения разногласий, указанных в пункте 4.17. настоящего Договора, уведомить Покупателя в письменной форме о месте хранения Товара, хранителе и условиях хранения.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Поставщик обязуется восполнить недопоставленное количество Товара и (или) заменить Товар, не соответствующий данным, указанным в Спецификации, и (или) ненадлежащего качества за свой счет в течение трех рабочих дней с момента составления акта об установленном расхождении или с момента получения акта проверки качества Товара испытательной лабораторией.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Риск случайной гибели или случайного повреждения Товара до подписания товарной накладной Сторонами лежит на Поставщике.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момента урегулирования разногласий (в том числе связанных с оплатой Поставщиком расходов Покупателя по проведению лабораторных испытаний) Покупатель вправе приостановить выполнение обязательств по оплате Товара.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Товар считается поставленным с даты подписания Сторонами товарной накладной.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согласованию с Покупателем возможна досрочная поставка Товара. Порядок согласования досрочной поставки осуществляется в соответствии с пунктом 4.6. настоящего Договора.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транспортировке Товара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должны использоваться специально предназначенные или специально оборудованные для таких целей транспортные средства, должны соблюдаться правила товарного соседства (не допускается перевозка готовых пищевых продуктов вместе с сырьем), температурный режим</w:t>
      </w:r>
      <w:r>
        <w:rPr>
          <w:rFonts w:ascii="Times New Roman" w:hAnsi="Times New Roman"/>
          <w:sz w:val="20"/>
          <w:szCs w:val="20"/>
        </w:rPr>
        <w:t xml:space="preserve">.</w:t>
      </w:r>
    </w:p>
    <w:p>
      <w:pPr>
        <w:numPr>
          <w:ilvl w:val="1"/>
          <w:numId w:val="11"/>
        </w:numPr>
        <w:tabs>
          <w:tab w:val="num" w:pos="1134"/>
          <w:tab w:val="num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В случае если при транспортировке Товара допущено нарушение, приведшее к утрате Товаром соответствующего качества и приобретению им опасных свойств, Поставщик обязан проинформировать об этом Покупателя в письменной форме в течение одного рабочего дня со дня допущенного нарушения и в течение одного рабочего дня заменить такой Товар Товаром надлежащего качества.</w:t>
      </w:r>
    </w:p>
    <w:p>
      <w:pPr>
        <w:tabs>
          <w:tab w:val="num" w:pos="1425"/>
          <w:tab w:val="num" w:pos="6103"/>
        </w:tabs>
        <w:spacing w:after="0" w:line="240" w:lineRule="auto"/>
        <w:ind w:left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tabs>
          <w:tab w:val="left" w:pos="900"/>
        </w:tabs>
        <w:spacing w:after="0" w:line="240" w:lineRule="auto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</w:rPr>
        <w:t xml:space="preserve">5. ТРЕБОВАНИЯ К КАЧЕСТВУ </w:t>
      </w:r>
      <w:r>
        <w:rPr>
          <w:rFonts w:ascii="Times New Roman" w:hAnsi="Times New Roman"/>
          <w:b/>
          <w:sz w:val="20"/>
          <w:szCs w:val="20"/>
        </w:rPr>
        <w:t xml:space="preserve">ТОВАРА.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5.1. Товар должен быть поставлен в ассортименте (наименовании), в объеме (количестве) и в сроки, предусмотренные настоящим Договором.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5.2. Поставщик гарантирует, что на момент заключения настоящего Договора, Товар в споре и под арестом не состоит, не является предметом залога, не обременен другими правами третьих лиц.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5.3. Поставщик гарантирует, что на момент заключения настоящего Договора Товар не запрещен к ввозу на территорию Российской Федерации в соответствии с нормативными правовыми актами.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5.4. Товары должны соответствовать требованиям по качеству, установленным настоящим Договором, Спецификацией (Приложение №1 к настоящему Договору).</w:t>
      </w:r>
    </w:p>
    <w:p>
      <w:pPr>
        <w:spacing w:after="0" w:line="240" w:lineRule="auto"/>
        <w:ind w:firstLine="540"/>
        <w:contextualSpacing w:val="true"/>
        <w:jc w:val="both"/>
        <w:rPr>
          <w:rFonts w:ascii="Times New Roman" w:hAnsi="Times New Roman" w:cs="Arial"/>
          <w:i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5.5. Качество и безопасность поставляемого Товара должны соответствовать требованиям законодательства, технических регламентов (в том числе </w:t>
      </w:r>
      <w:r>
        <w:rPr>
          <w:rFonts w:ascii="Times New Roman" w:hAnsi="Times New Roman" w:eastAsia="Calibri"/>
          <w:sz w:val="20"/>
          <w:szCs w:val="20"/>
        </w:rPr>
        <w:t xml:space="preserve">технического регламента Таможенного союза «О безопасности пищевой продукции» (ТР ТС 021/2011</w:t>
      </w:r>
      <w:r>
        <w:rPr>
          <w:rFonts w:ascii="Times New Roman" w:hAnsi="Times New Roman" w:cs="Arial"/>
          <w:sz w:val="20"/>
          <w:szCs w:val="20"/>
        </w:rPr>
        <w:t xml:space="preserve">)), ГОСТов, (в случае, если данные требования предъявляются действующим законодательством Российской Федерации); должны соблюдаться сроки реализации (годности).</w:t>
      </w:r>
    </w:p>
    <w:p>
      <w:pPr>
        <w:spacing w:after="0" w:line="240" w:lineRule="auto"/>
        <w:ind w:firstLine="540"/>
        <w:contextualSpacing w:val="true"/>
        <w:jc w:val="both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5.6. Тара, упаковка и упаковочные материалы должны быть чистыми, прочными, без постороннего запаха, разрешены к применению для контакта с данным видом пищевой продукции, должны обеспечивать сохранность и качество при погрузке-разгрузке, транспортировке, хранении и соответствовать требованиям технического регламента Таможенного союза «О безопасности упаковки» (ТР ТС 005/2011), ГОСТов, нормативных документов. Упаковка должна быть промаркирована в соответствии с требованиями технического </w:t>
      </w:r>
      <w:hyperlink w:tooltip="#P43" w:anchor="P43" w:history="1">
        <w:r>
          <w:rPr>
            <w:rFonts w:ascii="Times New Roman" w:hAnsi="Times New Roman" w:cs="Arial"/>
            <w:sz w:val="20"/>
            <w:szCs w:val="20"/>
          </w:rPr>
          <w:t xml:space="preserve">регламент</w:t>
        </w:r>
      </w:hyperlink>
      <w:r>
        <w:rPr>
          <w:rFonts w:ascii="Times New Roman" w:hAnsi="Times New Roman" w:cs="Arial"/>
          <w:sz w:val="20"/>
          <w:szCs w:val="20"/>
        </w:rPr>
        <w:t xml:space="preserve">а Таможенного союза «Пищевая продукция в части ее маркировки» (ТР ТС 022/2011), ГОСТов, нормативных документов.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5.7. Поставщик гарантирует Покупателю исполнение санитарных правил, а также иных нормативных правовых актов Российской Федерации, касающиеся условий производства, хранения, перевозки, приемки, реализации продовольственного сырья и пищевых продуктов.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5.8. При передаче Товара Поставщик представляет Покупателю все товаросопроводительные документы на поставляемый Товар в соответствии с условиями настоящего Договора.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tabs>
          <w:tab w:val="left" w:pos="900"/>
        </w:tabs>
        <w:spacing w:after="0" w:line="240" w:lineRule="auto"/>
        <w:ind w:left="360"/>
        <w:contextualSpacing w:val="tru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6. ОТВЕТСТВЕННОСТЬ СТОРОН.</w:t>
      </w:r>
      <w:bookmarkStart w:id="1" w:name="_Ref455892821"/>
      <w:bookmarkEnd w:id="1"/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6.1.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6.2. 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Поставщиком обязательств, предусмотренных Договором, Покупатель направляет Поставщику требование об уплате неустоек (штрафов, пеней). 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Штрафы начисляются за неисполнение или ненадлежащее исполнение </w:t>
      </w:r>
      <w:r>
        <w:rPr>
          <w:rFonts w:ascii="Times New Roman" w:hAnsi="Times New Roman"/>
          <w:color w:val="000000"/>
          <w:sz w:val="20"/>
          <w:szCs w:val="20"/>
        </w:rPr>
        <w:t xml:space="preserve">Поставщиком  обязательств</w:t>
      </w:r>
      <w:r>
        <w:rPr>
          <w:rFonts w:ascii="Times New Roman" w:hAnsi="Times New Roman"/>
          <w:color w:val="000000"/>
          <w:sz w:val="20"/>
          <w:szCs w:val="20"/>
        </w:rPr>
        <w:t xml:space="preserve">, предусмотренных Договором, за исключением просрочки исполнения Поставщиком  обязательств (в том числе гарантийного обязательства), предусмотренных Договором.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6.3.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Договором в порядке, установленном пунктом 3 Правил определения размера штрафа, начисляемого в случае ненадлежащего исполнения Покупателем, 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Покупателем, поставщиком (подрядчиком, исполнителем), утвержденных постановлением Правительства Российской Федерации от 30.08.2017 № 1042, и составляет  10% цены Договора (этапа).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Договором в соответствии с пунктом 6 Правил определения размера штрафа, начисляемого в случае ненадлежащего исполнения Покупателем,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Покупателем, поставщиком (подрядчиком, исполнителем), утвержденных постановлением Правительства Российской Федерации от 30.08.2017 № 1042: 1000,00 (одна тысяча) рублей.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6.4Общая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6.5.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Поставщик вправе потребовать уплаты неустоек (штрафов, пеней).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Штрафы начисляются за ненадлежащее исполнение Покупателем обязательств, предусмотренных Договором, за исключением просрочки исполнения обязательств, предусмотренных Договором.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За каждый факт неисполнения Покупателем обязательств, предусмотренных настоящим Договором, за исключением просрочки исполнения обязательств, предусмотренных Договором, размер штрафа устанавливается в порядке, установленном пунктом 9 Правил определения размера штрафа, начисляемого в случае ненадлежащего исполнения Покупателем,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Покупателем, поставщиком (подрядчиком, исполнителем), утвержденных постановлением Правительства Российской Федерации от 30.08.2017 № 1042, и составляет 1000 рублей.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6.6. Общая сумма начисленных штрафов за ненадлежащее исполнение Покупателем обязательств, предусмотренных Договором, не может превышать цену Договора.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6.8. Покупатель вправе удерживать сумму неустойки (штрафа, пени) в бесспорном порядке, без согласия Поставщика при окончательном расчете с Поставщиком.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6.9. Убытки, причиненные Стороне в результате неисполнения или ненадлежащего исполнения Договора, возмещаются другой Стороной согласно действующему законодательству Российской Федерации.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6.10. Уплата неустойки (штрафа, пени), а также возмещение убытков не освобождает виновную Сторону от выполнения обязательств по Договору.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6.11. Поставщик несёт ответственность за все последствия по приобретению не декларированной или недостоверно декларированной продукции независимо от того, у кого эта продукция приобреталась.</w:t>
      </w:r>
    </w:p>
    <w:p>
      <w:pPr>
        <w:tabs>
          <w:tab w:val="num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tabs>
          <w:tab w:val="left" w:pos="1134"/>
        </w:tabs>
        <w:spacing w:after="0" w:line="240" w:lineRule="auto"/>
        <w:ind w:left="567"/>
        <w:contextualSpacing w:val="tru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</w:rPr>
        <w:t xml:space="preserve">7. ОБСТОЯТЕЛЬСТВА НЕПРЕОДОЛИМОЙ СИЛЫ.</w:t>
      </w:r>
    </w:p>
    <w:p>
      <w:pPr>
        <w:widowControl w:val="false"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пожары, землетрясения и другие стихийные бедствия, а также война и военные действия, введение чрезвычайного положения, изменения законодательства, препятствующие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порядке,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</w:t>
      </w:r>
      <w:r>
        <w:rPr>
          <w:rFonts w:ascii="Times New Roman" w:hAnsi="Times New Roman"/>
          <w:sz w:val="20"/>
          <w:szCs w:val="20"/>
        </w:rPr>
        <w:t xml:space="preserve">.</w:t>
      </w:r>
    </w:p>
    <w:p>
      <w:pPr>
        <w:widowControl w:val="false"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7.2.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1 (одного) дня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действия, а также их влиянии на исполнение обязательств по настоящему Договору</w:t>
      </w:r>
      <w:r>
        <w:rPr>
          <w:rFonts w:ascii="Times New Roman" w:hAnsi="Times New Roman"/>
          <w:sz w:val="20"/>
          <w:szCs w:val="20"/>
        </w:rPr>
        <w:t xml:space="preserve">.</w:t>
      </w:r>
    </w:p>
    <w:p>
      <w:pPr>
        <w:widowControl w:val="false"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7.3.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С прекращением действия непреодолимой силы и восстановлением нормальных условий Сторона, подвергшаяся действию непреодолимой силы, извещает об этом таким же образом другую Сторону</w:t>
      </w:r>
      <w:r>
        <w:rPr>
          <w:rFonts w:ascii="Times New Roman" w:hAnsi="Times New Roman"/>
          <w:sz w:val="20"/>
          <w:szCs w:val="20"/>
        </w:rPr>
        <w:t xml:space="preserve">.</w:t>
      </w:r>
    </w:p>
    <w:p>
      <w:pPr>
        <w:widowControl w:val="false"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</w:p>
    <w:p>
      <w:pPr>
        <w:tabs>
          <w:tab w:val="left" w:pos="900"/>
        </w:tabs>
        <w:spacing w:after="0" w:line="240" w:lineRule="auto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8. ПРОЧИЕ УСЛОВИЯ.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8.1. В настоящий Договор могут быть внесены изменения и дополнения в порядке и в случаях, предусмотренных действующим законодательством Российской Федерации. 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Все изменения и дополнения к настоящему Договору оформляются в письменной форме в виде дополнительных соглашений, которые подписываются уполномоченными представителями Сторон и заверяются печатями Сторон (при наличии печати).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8.3. </w:t>
      </w:r>
      <w:r>
        <w:rPr>
          <w:rFonts w:ascii="Times New Roman" w:hAnsi="Times New Roman"/>
          <w:sz w:val="20"/>
          <w:szCs w:val="20"/>
        </w:rPr>
        <w:t xml:space="preserve">При исполнении настоящего Договора не допускается перемена Поставщика, за исключением случаев, когда новый Поставщик является правопреемником Поставщика, с которым заключен настоящий Договор вследствие реорганизации юридического лица в форме преобразования, слияния или присоединения. В случае перемены Поставщика его права и обязанности переходят к новому Поставщику в том же объеме и на тех же условиях.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8.4. Если при исполнении настоящего Договора осуществляется перемена Покупателя, то права и обязанности Покупателя, предусмотренные настоящим Договором и не исполненные к моменту перемены Покупателя, переходят к новому лицу в объеме и на условиях в соответствии с заключенным настоящим Договором.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8.5. При исполнении настоящего Договора по согласованию Покупателя с Поставщиком допускается поставка Товара, качество, характеристики (потребительские свойства) которого являются улучшенными по сравнению с указанными в настоящем Договоре.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8.6. Поставляемый Товар должен быть новым (Товаром, который не был в употреблении, не прошел восстановление потребительских свойств).</w:t>
      </w:r>
    </w:p>
    <w:p>
      <w:pPr>
        <w:tabs>
          <w:tab w:val="left" w:pos="993"/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8.7. </w:t>
      </w:r>
      <w:r>
        <w:rPr>
          <w:rFonts w:ascii="Times New Roman" w:hAnsi="Times New Roman"/>
          <w:sz w:val="20"/>
          <w:szCs w:val="20"/>
        </w:rPr>
        <w:t xml:space="preserve">Расторжение настоящего Договора допускается по соглашению Сторон, по решению суда </w:t>
      </w:r>
      <w:r>
        <w:rPr>
          <w:rFonts w:ascii="Times New Roman" w:hAnsi="Times New Roman"/>
          <w:sz w:val="20"/>
          <w:szCs w:val="20"/>
        </w:rPr>
        <w:t xml:space="preserve">и  в</w:t>
      </w:r>
      <w:r>
        <w:rPr>
          <w:rFonts w:ascii="Times New Roman" w:hAnsi="Times New Roman"/>
          <w:sz w:val="20"/>
          <w:szCs w:val="20"/>
        </w:rPr>
        <w:t xml:space="preserve"> случае одностороннего отказа Стороны настоящего Договора от исполнения настоящего Договора, в соответствии с гражданским законодательством Российской Федерации.</w:t>
      </w:r>
    </w:p>
    <w:p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8.8. Покупатель вправе отказаться от исполнения настоящего Договора в одностороннем внесудебном порядке в случаях:</w:t>
      </w:r>
    </w:p>
    <w:p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отсутствие у Поставщика документов, подтверждающих качество и безопасность поставляемого Товара;</w:t>
      </w:r>
    </w:p>
    <w:p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поставка Товара ненадлежащего качества;</w:t>
      </w:r>
    </w:p>
    <w:p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нарушение согласованных сроков поставки;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4) в иных случаях, предусмотренных Гражданским кодексом Российской Федерации для одностороннего отказа от исполнения отдельных видов обязательств.</w:t>
      </w:r>
    </w:p>
    <w:p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8.9. Споры и разногласия, возникающие в связи с исполнением настоящего Договора, разрешаются путем переговоров между Сторонами. В случае если Стороны не придут к соглашению, споры подлежат рассмотрению в Арбитражном суде Ставропольского края.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8.10. Стороны обязуются в течение 10 (десяти) рабочих дней письменно известить друг друга в случае изменения сведений, указанных в разделе 10 настоящего Договора. Риск отрицательных последствий, связанных с неисполнением данной обязанности, несет Сторона, не осуществившая соответствующее уведомление.</w:t>
      </w:r>
    </w:p>
    <w:p>
      <w:pPr>
        <w:widowControl w:val="false"/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8.11. </w:t>
      </w:r>
      <w:r>
        <w:rPr>
          <w:rFonts w:ascii="Times New Roman" w:hAnsi="Times New Roman"/>
          <w:sz w:val="20"/>
          <w:szCs w:val="20"/>
        </w:rPr>
        <w:t xml:space="preserve"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затрагивающим имущественные интересы и деловую репутацию Сторон настоящего Договора, в целях 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>
      <w:pPr>
        <w:tabs>
          <w:tab w:val="left" w:pos="1134"/>
        </w:tabs>
        <w:spacing w:after="0" w:line="240" w:lineRule="auto"/>
        <w:ind w:left="360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9. ЗАКЛЮЧИТЕЛЬНЫЕ ПОЛОЖЕНИЯ.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9.1. Настоящий Договор вступает в силу с даты заключения договора и действует </w:t>
      </w:r>
      <w:r>
        <w:rPr>
          <w:rFonts w:ascii="Times New Roman" w:hAnsi="Times New Roman"/>
          <w:b/>
          <w:sz w:val="20"/>
          <w:szCs w:val="20"/>
          <w:highlight w:val="yellow"/>
        </w:rPr>
        <w:t xml:space="preserve">по 01 апреля 2025 года</w:t>
      </w:r>
      <w:r>
        <w:rPr>
          <w:rFonts w:ascii="Times New Roman" w:hAnsi="Times New Roman"/>
          <w:sz w:val="20"/>
          <w:szCs w:val="20"/>
        </w:rPr>
        <w:t xml:space="preserve">, а в части оплаты – до полного исполнения Сторонами всех своих обязательств.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9.2. Следующие приложения являются неотъемлемой частью настоящего Договора: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- </w:t>
      </w:r>
      <w:hyperlink w:tooltip="#sub_4010" w:anchor="sub_4010" w:history="1">
        <w:r>
          <w:rPr>
            <w:rFonts w:ascii="Times New Roman" w:hAnsi="Times New Roman" w:eastAsia="Calibri"/>
            <w:sz w:val="20"/>
            <w:szCs w:val="20"/>
            <w:lang w:eastAsia="en-US"/>
          </w:rPr>
          <w:t xml:space="preserve">Приложение № 1</w:t>
        </w:r>
      </w:hyperlink>
      <w:r>
        <w:rPr>
          <w:rFonts w:ascii="Times New Roman" w:hAnsi="Times New Roman" w:eastAsia="Calibri"/>
          <w:sz w:val="20"/>
          <w:szCs w:val="20"/>
          <w:lang w:eastAsia="en-US"/>
        </w:rPr>
        <w:t xml:space="preserve"> - Спецификация «Поставка продуктов питания (колбасные изделия);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9.3. </w:t>
      </w:r>
      <w:r>
        <w:rPr>
          <w:rFonts w:ascii="Times New Roman" w:hAnsi="Times New Roman" w:eastAsia="Calibri"/>
          <w:bCs/>
          <w:sz w:val="20"/>
          <w:lang w:eastAsia="en-US"/>
        </w:rPr>
        <w:t xml:space="preserve">Настоящий договор заключен в форме электронного документа, подписанного усиленными электронными подписями Сторон. По обоюдному согласию Стороны также вправе дополнительно оформить настоящий договор в письменном виде в 2 (двух) экземплярах, по одному для каждой из Сторон</w:t>
      </w:r>
      <w:r>
        <w:rPr>
          <w:rFonts w:ascii="Times New Roman" w:hAnsi="Times New Roman" w:eastAsia="Calibri"/>
          <w:sz w:val="20"/>
          <w:lang w:eastAsia="en-US"/>
        </w:rPr>
        <w:t xml:space="preserve">.</w:t>
      </w:r>
    </w:p>
    <w:p>
      <w:pPr>
        <w:tabs>
          <w:tab w:val="left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lang w:eastAsia="en-US"/>
        </w:rPr>
      </w:pPr>
    </w:p>
    <w:p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10. </w:t>
      </w:r>
      <w:r>
        <w:rPr>
          <w:rFonts w:ascii="Times New Roman" w:hAnsi="Times New Roman"/>
          <w:b/>
          <w:bCs/>
          <w:sz w:val="20"/>
        </w:rPr>
        <w:t xml:space="preserve"> ЮРИДИЧЕСКИЕ АДРЕСА И БАНКОВСКИЕ РЕКВИЗИТЫ СТОРОН</w:t>
      </w:r>
    </w:p>
    <w:p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tbl>
      <w:tblPr>
        <w:tblW w:w="4922" w:type="pct"/>
        <w:tblCellSpacing w:w="15" w:type="dxa"/>
        <w:tblInd w:w="15" w:type="dxa"/>
        <w:tblCellMar>
          <w:left w:w="15" w:type="dxa"/>
          <w:top w:w="15" w:type="dxa"/>
          <w:right w:w="15" w:type="dxa"/>
          <w:bottom w:w="15" w:type="dxa"/>
        </w:tblCellMar>
        <w:tblLook w:val="00A0" w:firstRow="1" w:lastRow="0" w:firstColumn="1" w:lastColumn="0" w:noHBand="0" w:noVBand="0"/>
      </w:tblPr>
      <w:tblGrid>
        <w:gridCol w:w="5288"/>
        <w:gridCol w:w="5365"/>
      </w:tblGrid>
      <w:tr>
        <w:trPr>
          <w:cantSplit/>
          <w:tblCellSpacing w:w="15" w:type="dxa"/>
        </w:trPr>
        <w:tc>
          <w:tcPr>
            <w:tcW w:w="2459" w:type="pc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" w:name="_Hlk163214190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Поставщик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pc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Покупатель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ООО «Санаторий «Тарханы»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ИНН: 2632012646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КПП: 263201001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ОГРН: 1022601614111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357500, Ставропольский край, город Пятигорск, улица Карла Маркса, 14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Р/с: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40702810860090002928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СТАВРОПОЛЬСКОЕ ОТДЕЛЕНИЕ N5230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СБЕРБАНК в г. Ставрополь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040702615</w:t>
            </w:r>
          </w:p>
          <w:p>
            <w:pPr>
              <w:tabs>
                <w:tab w:val="left" w:pos="148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30101810907020000615</w:t>
            </w:r>
          </w:p>
        </w:tc>
      </w:tr>
      <w:tr>
        <w:trPr>
          <w:cantSplit/>
          <w:tblCellSpacing w:w="15" w:type="dxa"/>
        </w:trPr>
        <w:tc>
          <w:tcPr>
            <w:tcW w:w="2459" w:type="pct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______________/_______________/</w:t>
            </w:r>
          </w:p>
        </w:tc>
        <w:tc>
          <w:tcPr>
            <w:tcW w:w="2495" w:type="pct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Директор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________________/В.В.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Михотин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</w:p>
    <w:bookmarkEnd w:id="2"/>
    <w:p>
      <w:pPr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right="19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Приложение № 1 </w:t>
      </w: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к настоящему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Договору  №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______ </w:t>
      </w:r>
    </w:p>
    <w:p>
      <w:pPr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от «__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_»_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__________20__ г.</w:t>
      </w:r>
    </w:p>
    <w:p>
      <w:pPr>
        <w:spacing w:after="0" w:line="240" w:lineRule="auto"/>
        <w:ind w:right="190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right="190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СПЕЦИФИКАЦИЯ</w:t>
      </w:r>
    </w:p>
    <w:p>
      <w:pPr>
        <w:spacing w:after="0" w:line="240" w:lineRule="auto"/>
        <w:ind w:right="190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поставка продуктов питания</w:t>
      </w:r>
    </w:p>
    <w:p>
      <w:pPr>
        <w:spacing w:after="0" w:line="240" w:lineRule="auto"/>
        <w:ind w:right="190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(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молочная продукция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)</w:t>
      </w:r>
    </w:p>
    <w:p>
      <w:pPr>
        <w:spacing w:after="0" w:line="240" w:lineRule="auto"/>
        <w:ind w:right="190"/>
        <w:rPr>
          <w:rFonts w:ascii="Times New Roman" w:hAnsi="Times New Roman" w:eastAsia="Calibri"/>
          <w:sz w:val="20"/>
          <w:szCs w:val="20"/>
          <w:lang w:eastAsia="en-US"/>
        </w:rPr>
      </w:pPr>
    </w:p>
    <w:tbl>
      <w:tblPr>
        <w:tblW w:w="10027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1985"/>
        <w:gridCol w:w="2693"/>
        <w:gridCol w:w="1701"/>
        <w:gridCol w:w="850"/>
        <w:gridCol w:w="851"/>
        <w:gridCol w:w="1276"/>
      </w:tblGrid>
      <w:tr>
        <w:trPr>
          <w:trHeight w:val="307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п/п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поставляемого товара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Характеристики поставляемого Товара, упаковка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происхождения товара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изм.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Цена за ед., рублей</w:t>
            </w:r>
          </w:p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НДС</w:t>
            </w:r>
          </w:p>
        </w:tc>
      </w:tr>
      <w:tr>
        <w:trPr>
          <w:trHeight w:val="59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1.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59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59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59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59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</w:tr>
      <w:tr>
        <w:trPr>
          <w:trHeight w:val="59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…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Calibri"/>
          <w:sz w:val="20"/>
          <w:szCs w:val="20"/>
          <w:lang w:eastAsia="en-US"/>
        </w:rPr>
      </w:pPr>
    </w:p>
    <w:p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Поставщик</w:t>
      </w:r>
      <w:r>
        <w:rPr>
          <w:rFonts w:ascii="Times New Roman" w:hAnsi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Покупатель</w:t>
      </w:r>
      <w:r>
        <w:rPr>
          <w:rFonts w:ascii="Times New Roman" w:hAnsi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_____________/_______________/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Директор    </w:t>
      </w:r>
      <w:r>
        <w:rPr>
          <w:rFonts w:ascii="Times New Roman" w:hAnsi="Times New Roman"/>
          <w:sz w:val="20"/>
          <w:szCs w:val="20"/>
        </w:rPr>
        <w:t xml:space="preserve">______________/В.В. </w:t>
      </w:r>
      <w:r>
        <w:rPr>
          <w:rFonts w:ascii="Times New Roman" w:hAnsi="Times New Roman"/>
          <w:sz w:val="20"/>
          <w:szCs w:val="20"/>
        </w:rPr>
        <w:t xml:space="preserve">Михотин</w:t>
      </w:r>
      <w:r>
        <w:rPr>
          <w:rFonts w:ascii="Times New Roman" w:hAnsi="Times New Roman"/>
          <w:sz w:val="20"/>
          <w:szCs w:val="20"/>
        </w:rPr>
        <w:t xml:space="preserve">/</w:t>
      </w:r>
    </w:p>
    <w:sectPr>
      <w:pgSz w:h="15840" w:w="122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NewRomanPSMT">
    <w:panose1 w:val="02020603050405020304"/>
  </w:font>
  <w:font w:name="MS Mincho">
    <w:panose1 w:val="02020503050405090304"/>
  </w:font>
  <w:font w:name="Tahoma">
    <w:panose1 w:val="020B0604030504040204"/>
  </w:font>
  <w:font w:name="SimSun">
    <w:panose1 w:val="02010600030101010101"/>
  </w:font>
  <w:font w:name="Arial">
    <w:panose1 w:val="020B0604020202020204"/>
  </w:font>
  <w:font w:name="F">
    <w:panose1 w:val="020B06030201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ind w:hanging="360" w:left="720"/>
      </w:pPr>
      <w:start w:val="1"/>
    </w:lvl>
    <w:lvl w:ilvl="1">
      <w:lvlJc w:val="left"/>
      <w:lvlText w:val="%2."/>
      <w:numFmt w:val="lowerLetter"/>
      <w:pPr>
        <w:ind w:hanging="360" w:left="1440"/>
      </w:pPr>
      <w:start w:val="1"/>
    </w:lvl>
    <w:lvl w:ilvl="2">
      <w:lvlJc w:val="right"/>
      <w:lvlText w:val="%3."/>
      <w:numFmt w:val="lowerRoman"/>
      <w:pPr>
        <w:ind w:hanging="180" w:left="2160"/>
      </w:pPr>
      <w:start w:val="1"/>
    </w:lvl>
    <w:lvl w:ilvl="3">
      <w:lvlJc w:val="left"/>
      <w:lvlText w:val="%4."/>
      <w:numFmt w:val="decimal"/>
      <w:pPr>
        <w:ind w:hanging="360" w:left="2880"/>
      </w:pPr>
      <w:start w:val="1"/>
    </w:lvl>
    <w:lvl w:ilvl="4">
      <w:lvlJc w:val="left"/>
      <w:lvlText w:val="%5."/>
      <w:numFmt w:val="lowerLetter"/>
      <w:pPr>
        <w:ind w:hanging="360" w:left="3600"/>
      </w:pPr>
      <w:start w:val="1"/>
    </w:lvl>
    <w:lvl w:ilvl="5">
      <w:lvlJc w:val="right"/>
      <w:lvlText w:val="%6."/>
      <w:numFmt w:val="lowerRoman"/>
      <w:pPr>
        <w:ind w:hanging="180" w:left="4320"/>
      </w:pPr>
      <w:start w:val="1"/>
    </w:lvl>
    <w:lvl w:ilvl="6">
      <w:lvlJc w:val="left"/>
      <w:lvlText w:val="%7."/>
      <w:numFmt w:val="decimal"/>
      <w:pPr>
        <w:ind w:hanging="360" w:left="5040"/>
      </w:pPr>
      <w:start w:val="1"/>
    </w:lvl>
    <w:lvl w:ilvl="7">
      <w:lvlJc w:val="left"/>
      <w:lvlText w:val="%8."/>
      <w:numFmt w:val="lowerLetter"/>
      <w:pPr>
        <w:ind w:hanging="360" w:left="5760"/>
      </w:pPr>
      <w:start w:val="1"/>
    </w:lvl>
    <w:lvl w:ilvl="8">
      <w:lvlJc w:val="right"/>
      <w:lvlText w:val="%9."/>
      <w:numFmt w:val="lowerRoman"/>
      <w:pPr>
        <w:ind w:hanging="180" w:left="6480"/>
      </w:pPr>
      <w:start w:val="1"/>
    </w:lvl>
  </w:abstractNum>
  <w:abstractNum w:abstractNumId="1">
    <w:multiLevelType w:val="multilevel"/>
    <w:lvl w:ilvl="0">
      <w:lvlJc w:val="left"/>
      <w:lvlText w:val="%1."/>
      <w:numFmt w:val="decimal"/>
      <w:pPr>
        <w:tabs>
          <w:tab w:val="num" w:pos="360"/>
        </w:tabs>
        <w:ind w:hanging="360" w:left="360"/>
      </w:pPr>
      <w:rPr>
        <w:rFonts w:hint="default"/>
      </w:rPr>
      <w:start w:val="1"/>
    </w:lvl>
    <w:lvl w:ilvl="1">
      <w:lvlJc w:val="left"/>
      <w:lvlText w:val="6.%2."/>
      <w:numFmt w:val="decimal"/>
      <w:pPr>
        <w:tabs>
          <w:tab w:val="num" w:pos="792"/>
        </w:tabs>
        <w:ind w:hanging="432" w:left="792"/>
      </w:pPr>
      <w:rPr>
        <w:rFonts w:hint="default"/>
      </w:rPr>
      <w:start w:val="1"/>
    </w:lvl>
    <w:lvl w:ilvl="2">
      <w:lvlJc w:val="left"/>
      <w:lvlText w:val="2.3.1."/>
      <w:numFmt w:val="none"/>
      <w:pPr>
        <w:tabs>
          <w:tab w:val="num" w:pos="1224"/>
        </w:tabs>
        <w:ind w:hanging="504" w:left="1224"/>
      </w:pPr>
      <w:rPr>
        <w:rFonts w:hint="default"/>
      </w:rPr>
      <w:start w:val="1"/>
    </w:lvl>
    <w:lvl w:ilvl="3">
      <w:lvlJc w:val="left"/>
      <w:lvlText w:val="%1.%2.%3.%4."/>
      <w:numFmt w:val="decimal"/>
      <w:pPr>
        <w:tabs>
          <w:tab w:val="num" w:pos="1800"/>
        </w:tabs>
        <w:ind w:hanging="648" w:left="1728"/>
      </w:pPr>
      <w:rPr>
        <w:rFonts w:hint="default"/>
      </w:rPr>
      <w:start w:val="1"/>
    </w:lvl>
    <w:lvl w:ilvl="4">
      <w:lvlJc w:val="left"/>
      <w:lvlText w:val="%1.%2.%3.%4.%5."/>
      <w:numFmt w:val="decimal"/>
      <w:pPr>
        <w:tabs>
          <w:tab w:val="num" w:pos="2520"/>
        </w:tabs>
        <w:ind w:hanging="792" w:left="2232"/>
      </w:pPr>
      <w:rPr>
        <w:rFonts w:hint="default"/>
      </w:rPr>
      <w:start w:val="1"/>
    </w:lvl>
    <w:lvl w:ilvl="5">
      <w:lvlJc w:val="left"/>
      <w:lvlText w:val="%1.%2.%3.%4.%5.%6."/>
      <w:numFmt w:val="decimal"/>
      <w:pPr>
        <w:tabs>
          <w:tab w:val="num" w:pos="2880"/>
        </w:tabs>
        <w:ind w:hanging="936" w:left="2736"/>
      </w:pPr>
      <w:rPr>
        <w:rFonts w:hint="default"/>
      </w:rPr>
      <w:start w:val="1"/>
    </w:lvl>
    <w:lvl w:ilvl="6">
      <w:lvlJc w:val="left"/>
      <w:lvlText w:val="%1.%2.%3.%4.%5.%6.%7."/>
      <w:numFmt w:val="decimal"/>
      <w:pPr>
        <w:tabs>
          <w:tab w:val="num" w:pos="3600"/>
        </w:tabs>
        <w:ind w:hanging="1080" w:left="3240"/>
      </w:pPr>
      <w:rPr>
        <w:rFonts w:hint="default"/>
      </w:rPr>
      <w:start w:val="1"/>
    </w:lvl>
    <w:lvl w:ilvl="7">
      <w:lvlJc w:val="left"/>
      <w:lvlText w:val="%1.%2.%3.%4.%5.%6.%7.%8."/>
      <w:numFmt w:val="decimal"/>
      <w:pPr>
        <w:tabs>
          <w:tab w:val="num" w:pos="3960"/>
        </w:tabs>
        <w:ind w:hanging="1224" w:left="3744"/>
      </w:pPr>
      <w:rPr>
        <w:rFonts w:hint="default"/>
      </w:rPr>
      <w:start w:val="1"/>
    </w:lvl>
    <w:lvl w:ilvl="8">
      <w:lvlJc w:val="left"/>
      <w:lvlText w:val="%1.%2.%3.%4.%5.%6.%7.%8.%9."/>
      <w:numFmt w:val="decimal"/>
      <w:pPr>
        <w:tabs>
          <w:tab w:val="num" w:pos="4680"/>
        </w:tabs>
        <w:ind w:hanging="1440" w:left="4320"/>
      </w:pPr>
      <w:rPr>
        <w:rFonts w:hint="default"/>
      </w:rPr>
      <w:start w:val="1"/>
    </w:lvl>
  </w:abstractNum>
  <w:abstractNum w:abstractNumId="2">
    <w:multiLevelType w:val="multilevel"/>
    <w:lvl w:ilvl="0">
      <w:lvlJc w:val="left"/>
      <w:lvlText w:val="%1)"/>
      <w:numFmt w:val="decimal"/>
      <w:pPr>
        <w:ind w:hanging="360" w:left="900"/>
      </w:pPr>
      <w:rPr>
        <w:rFonts w:hint="default"/>
      </w:rPr>
      <w:start w:val="1"/>
    </w:lvl>
    <w:lvl w:ilvl="1">
      <w:lvlJc w:val="left"/>
      <w:lvlText w:val="%2."/>
      <w:numFmt w:val="lowerLetter"/>
      <w:pPr>
        <w:ind w:hanging="360" w:left="1620"/>
      </w:pPr>
      <w:start w:val="1"/>
    </w:lvl>
    <w:lvl w:ilvl="2">
      <w:lvlJc w:val="right"/>
      <w:lvlText w:val="%3."/>
      <w:numFmt w:val="lowerRoman"/>
      <w:pPr>
        <w:ind w:hanging="180" w:left="2340"/>
      </w:pPr>
      <w:start w:val="1"/>
    </w:lvl>
    <w:lvl w:ilvl="3">
      <w:lvlJc w:val="left"/>
      <w:lvlText w:val="%4."/>
      <w:numFmt w:val="decimal"/>
      <w:pPr>
        <w:ind w:hanging="360" w:left="3060"/>
      </w:pPr>
      <w:start w:val="1"/>
    </w:lvl>
    <w:lvl w:ilvl="4">
      <w:lvlJc w:val="left"/>
      <w:lvlText w:val="%5."/>
      <w:numFmt w:val="lowerLetter"/>
      <w:pPr>
        <w:ind w:hanging="360" w:left="3780"/>
      </w:pPr>
      <w:start w:val="1"/>
    </w:lvl>
    <w:lvl w:ilvl="5">
      <w:lvlJc w:val="right"/>
      <w:lvlText w:val="%6."/>
      <w:numFmt w:val="lowerRoman"/>
      <w:pPr>
        <w:ind w:hanging="180" w:left="4500"/>
      </w:pPr>
      <w:start w:val="1"/>
    </w:lvl>
    <w:lvl w:ilvl="6">
      <w:lvlJc w:val="left"/>
      <w:lvlText w:val="%7."/>
      <w:numFmt w:val="decimal"/>
      <w:pPr>
        <w:ind w:hanging="360" w:left="5220"/>
      </w:pPr>
      <w:start w:val="1"/>
    </w:lvl>
    <w:lvl w:ilvl="7">
      <w:lvlJc w:val="left"/>
      <w:lvlText w:val="%8."/>
      <w:numFmt w:val="lowerLetter"/>
      <w:pPr>
        <w:ind w:hanging="360" w:left="5940"/>
      </w:pPr>
      <w:start w:val="1"/>
    </w:lvl>
    <w:lvl w:ilvl="8">
      <w:lvlJc w:val="right"/>
      <w:lvlText w:val="%9."/>
      <w:numFmt w:val="lowerRoman"/>
      <w:pPr>
        <w:ind w:hanging="180" w:left="6660"/>
      </w:pPr>
      <w:start w:val="1"/>
    </w:lvl>
  </w:abstractNum>
  <w:abstractNum w:abstractNumId="3">
    <w:multiLevelType w:val="multilevel"/>
    <w:lvl w:ilvl="0">
      <w:lvlJc w:val="left"/>
      <w:lvlText w:val="%1)"/>
      <w:numFmt w:val="decimal"/>
      <w:pPr>
        <w:ind w:firstLine="680" w:left="0"/>
      </w:pPr>
      <w:rPr>
        <w:rFonts w:hint="default"/>
      </w:rPr>
      <w:start w:val="1"/>
      <w:suff w:val="space"/>
    </w:lvl>
    <w:lvl w:ilvl="1">
      <w:lvlJc w:val="left"/>
      <w:lvlText w:val="%2."/>
      <w:numFmt w:val="lowerLetter"/>
      <w:pPr>
        <w:ind w:hanging="360" w:left="1872"/>
      </w:pPr>
      <w:start w:val="1"/>
    </w:lvl>
    <w:lvl w:ilvl="2">
      <w:lvlJc w:val="right"/>
      <w:lvlText w:val="%3."/>
      <w:numFmt w:val="lowerRoman"/>
      <w:pPr>
        <w:ind w:hanging="180" w:left="2592"/>
      </w:pPr>
      <w:start w:val="1"/>
    </w:lvl>
    <w:lvl w:ilvl="3">
      <w:lvlJc w:val="left"/>
      <w:lvlText w:val="%4."/>
      <w:numFmt w:val="decimal"/>
      <w:pPr>
        <w:ind w:hanging="360" w:left="3312"/>
      </w:pPr>
      <w:start w:val="1"/>
    </w:lvl>
    <w:lvl w:ilvl="4">
      <w:lvlJc w:val="left"/>
      <w:lvlText w:val="%5."/>
      <w:numFmt w:val="lowerLetter"/>
      <w:pPr>
        <w:ind w:hanging="360" w:left="4032"/>
      </w:pPr>
      <w:start w:val="1"/>
    </w:lvl>
    <w:lvl w:ilvl="5">
      <w:lvlJc w:val="right"/>
      <w:lvlText w:val="%6."/>
      <w:numFmt w:val="lowerRoman"/>
      <w:pPr>
        <w:ind w:hanging="180" w:left="4752"/>
      </w:pPr>
      <w:start w:val="1"/>
    </w:lvl>
    <w:lvl w:ilvl="6">
      <w:lvlJc w:val="left"/>
      <w:lvlText w:val="%7."/>
      <w:numFmt w:val="decimal"/>
      <w:pPr>
        <w:ind w:hanging="360" w:left="5472"/>
      </w:pPr>
      <w:start w:val="1"/>
    </w:lvl>
    <w:lvl w:ilvl="7">
      <w:lvlJc w:val="left"/>
      <w:lvlText w:val="%8."/>
      <w:numFmt w:val="lowerLetter"/>
      <w:pPr>
        <w:ind w:hanging="360" w:left="6192"/>
      </w:pPr>
      <w:start w:val="1"/>
    </w:lvl>
    <w:lvl w:ilvl="8">
      <w:lvlJc w:val="right"/>
      <w:lvlText w:val="%9."/>
      <w:numFmt w:val="lowerRoman"/>
      <w:pPr>
        <w:ind w:hanging="180" w:left="6912"/>
      </w:pPr>
      <w:start w:val="1"/>
    </w:lvl>
  </w:abstractNum>
  <w:abstractNum w:abstractNumId="4">
    <w:multiLevelType w:val="multilevel"/>
    <w:styleLink w:val="WWNum29"/>
    <w:lvl w:ilvl="0">
      <w:lvlJc w:val="left"/>
      <w:lvlText w:val="%1)"/>
      <w:numFmt w:val="decimal"/>
      <w:pPr>
        <w:ind w:firstLine="0" w:left="0"/>
      </w:pPr>
      <w:pStyle w:val="WWNum29"/>
      <w:start w:val="1"/>
    </w:lvl>
    <w:lvl w:ilvl="1">
      <w:lvlJc w:val="left"/>
      <w:lvlText w:val="%2."/>
      <w:numFmt w:val="lowerLetter"/>
      <w:pPr>
        <w:ind w:firstLine="0" w:left="0"/>
      </w:pPr>
      <w:start w:val="1"/>
    </w:lvl>
    <w:lvl w:ilvl="2">
      <w:lvlJc w:val="right"/>
      <w:lvlText w:val="%1.%2.%3."/>
      <w:numFmt w:val="lowerRoman"/>
      <w:pPr>
        <w:ind w:firstLine="0" w:left="0"/>
      </w:pPr>
      <w:start w:val="1"/>
    </w:lvl>
    <w:lvl w:ilvl="3">
      <w:lvlJc w:val="left"/>
      <w:lvlText w:val="%1.%2.%3.%4."/>
      <w:numFmt w:val="decimal"/>
      <w:pPr>
        <w:ind w:firstLine="0" w:left="0"/>
      </w:pPr>
      <w:start w:val="1"/>
    </w:lvl>
    <w:lvl w:ilvl="4">
      <w:lvlJc w:val="left"/>
      <w:lvlText w:val="%1.%2.%3.%4.%5."/>
      <w:numFmt w:val="lowerLetter"/>
      <w:pPr>
        <w:ind w:firstLine="0" w:left="0"/>
      </w:pPr>
      <w:start w:val="1"/>
    </w:lvl>
    <w:lvl w:ilvl="5">
      <w:lvlJc w:val="right"/>
      <w:lvlText w:val="%1.%2.%3.%4.%5.%6."/>
      <w:numFmt w:val="lowerRoman"/>
      <w:pPr>
        <w:ind w:firstLine="0" w:left="0"/>
      </w:pPr>
      <w:start w:val="1"/>
    </w:lvl>
    <w:lvl w:ilvl="6">
      <w:lvlJc w:val="left"/>
      <w:lvlText w:val="%1.%2.%3.%4.%5.%6.%7."/>
      <w:numFmt w:val="decimal"/>
      <w:pPr>
        <w:ind w:firstLine="0" w:left="0"/>
      </w:pPr>
      <w:start w:val="1"/>
    </w:lvl>
    <w:lvl w:ilvl="7">
      <w:lvlJc w:val="left"/>
      <w:lvlText w:val="%1.%2.%3.%4.%5.%6.%7.%8."/>
      <w:numFmt w:val="lowerLetter"/>
      <w:pPr>
        <w:ind w:firstLine="0" w:left="0"/>
      </w:pPr>
      <w:start w:val="1"/>
    </w:lvl>
    <w:lvl w:ilvl="8">
      <w:lvlJc w:val="right"/>
      <w:lvlText w:val="%1.%2.%3.%4.%5.%6.%7.%8.%9."/>
      <w:numFmt w:val="lowerRoman"/>
      <w:pPr>
        <w:ind w:firstLine="0" w:left="0"/>
      </w:pPr>
      <w:start w:val="1"/>
    </w:lvl>
  </w:abstractNum>
  <w:abstractNum w:abstractNumId="5">
    <w:multiLevelType w:val="multilevel"/>
    <w:lvl w:ilvl="0">
      <w:lvlJc w:val="left"/>
      <w:lvlText w:val="%1."/>
      <w:numFmt w:val="decimal"/>
      <w:pPr>
        <w:ind w:hanging="360" w:left="720"/>
      </w:pPr>
      <w:start w:val="1"/>
    </w:lvl>
    <w:lvl w:ilvl="1">
      <w:lvlJc w:val="left"/>
      <w:lvlText w:val="%2."/>
      <w:numFmt w:val="lowerLetter"/>
      <w:pPr>
        <w:ind w:hanging="360" w:left="1440"/>
      </w:pPr>
      <w:start w:val="1"/>
    </w:lvl>
    <w:lvl w:ilvl="2">
      <w:lvlJc w:val="right"/>
      <w:lvlText w:val="%3."/>
      <w:numFmt w:val="lowerRoman"/>
      <w:pPr>
        <w:ind w:hanging="180" w:left="2160"/>
      </w:pPr>
      <w:start w:val="1"/>
    </w:lvl>
    <w:lvl w:ilvl="3">
      <w:lvlJc w:val="left"/>
      <w:lvlText w:val="%4."/>
      <w:numFmt w:val="decimal"/>
      <w:pPr>
        <w:ind w:hanging="360" w:left="2880"/>
      </w:pPr>
      <w:start w:val="1"/>
    </w:lvl>
    <w:lvl w:ilvl="4">
      <w:lvlJc w:val="left"/>
      <w:lvlText w:val="%5."/>
      <w:numFmt w:val="lowerLetter"/>
      <w:pPr>
        <w:ind w:hanging="360" w:left="3600"/>
      </w:pPr>
      <w:start w:val="1"/>
    </w:lvl>
    <w:lvl w:ilvl="5">
      <w:lvlJc w:val="right"/>
      <w:lvlText w:val="%6."/>
      <w:numFmt w:val="lowerRoman"/>
      <w:pPr>
        <w:ind w:hanging="180" w:left="4320"/>
      </w:pPr>
      <w:start w:val="1"/>
    </w:lvl>
    <w:lvl w:ilvl="6">
      <w:lvlJc w:val="left"/>
      <w:lvlText w:val="%7."/>
      <w:numFmt w:val="decimal"/>
      <w:pPr>
        <w:ind w:hanging="360" w:left="5040"/>
      </w:pPr>
      <w:start w:val="1"/>
    </w:lvl>
    <w:lvl w:ilvl="7">
      <w:lvlJc w:val="left"/>
      <w:lvlText w:val="%8."/>
      <w:numFmt w:val="lowerLetter"/>
      <w:pPr>
        <w:ind w:hanging="360" w:left="5760"/>
      </w:pPr>
      <w:start w:val="1"/>
    </w:lvl>
    <w:lvl w:ilvl="8">
      <w:lvlJc w:val="right"/>
      <w:lvlText w:val="%9."/>
      <w:numFmt w:val="lowerRoman"/>
      <w:pPr>
        <w:ind w:hanging="180" w:left="6480"/>
      </w:pPr>
      <w:start w:val="1"/>
    </w:lvl>
  </w:abstractNum>
  <w:abstractNum w:abstractNumId="6">
    <w:multiLevelType w:val="multilevel"/>
    <w:lvl w:ilvl="0">
      <w:lvlJc w:val="left"/>
      <w:lvlText w:val="%1.1.1"/>
      <w:numFmt w:val="decimal"/>
      <w:pPr>
        <w:tabs>
          <w:tab w:val="num" w:pos="360"/>
        </w:tabs>
        <w:ind w:hanging="360" w:left="360"/>
      </w:pPr>
      <w:rPr>
        <w:rFonts w:hint="default"/>
      </w:rPr>
      <w:start w:val="2"/>
    </w:lvl>
    <w:lvl w:ilvl="1">
      <w:lvlJc w:val="left"/>
      <w:lvlText w:val="2.%2."/>
      <w:numFmt w:val="decimal"/>
      <w:pPr>
        <w:tabs>
          <w:tab w:val="num" w:pos="792"/>
        </w:tabs>
        <w:ind w:hanging="432" w:left="792"/>
      </w:pPr>
      <w:rPr>
        <w:rFonts w:hint="default"/>
      </w:rPr>
      <w:start w:val="1"/>
    </w:lvl>
    <w:lvl w:ilvl="2">
      <w:lvlJc w:val="left"/>
      <w:lvlText w:val="2.1.%3."/>
      <w:numFmt w:val="decimal"/>
      <w:pPr>
        <w:tabs>
          <w:tab w:val="num" w:pos="1288"/>
        </w:tabs>
        <w:ind w:hanging="504" w:left="1072"/>
      </w:pPr>
      <w:rPr>
        <w:rFonts w:hint="default"/>
      </w:rPr>
      <w:start w:val="1"/>
    </w:lvl>
    <w:lvl w:ilvl="3">
      <w:lvlJc w:val="left"/>
      <w:lvlText w:val="%1.%2.%3.%4."/>
      <w:numFmt w:val="decimal"/>
      <w:pPr>
        <w:tabs>
          <w:tab w:val="num" w:pos="1800"/>
        </w:tabs>
        <w:ind w:hanging="648" w:left="1728"/>
      </w:pPr>
      <w:rPr>
        <w:rFonts w:hint="default"/>
      </w:rPr>
      <w:start w:val="1"/>
    </w:lvl>
    <w:lvl w:ilvl="4">
      <w:lvlJc w:val="left"/>
      <w:lvlText w:val="%1.%2.%3.%4.%5."/>
      <w:numFmt w:val="decimal"/>
      <w:pPr>
        <w:tabs>
          <w:tab w:val="num" w:pos="2520"/>
        </w:tabs>
        <w:ind w:hanging="792" w:left="2232"/>
      </w:pPr>
      <w:rPr>
        <w:rFonts w:hint="default"/>
      </w:rPr>
      <w:start w:val="1"/>
    </w:lvl>
    <w:lvl w:ilvl="5">
      <w:lvlJc w:val="left"/>
      <w:lvlText w:val="%1.%2.%3.%4.%5.%6."/>
      <w:numFmt w:val="decimal"/>
      <w:pPr>
        <w:tabs>
          <w:tab w:val="num" w:pos="2880"/>
        </w:tabs>
        <w:ind w:hanging="936" w:left="2736"/>
      </w:pPr>
      <w:rPr>
        <w:rFonts w:hint="default"/>
      </w:rPr>
      <w:start w:val="1"/>
    </w:lvl>
    <w:lvl w:ilvl="6">
      <w:lvlJc w:val="left"/>
      <w:lvlText w:val="%1.%2.%3.%4.%5.%6.%7."/>
      <w:numFmt w:val="decimal"/>
      <w:pPr>
        <w:tabs>
          <w:tab w:val="num" w:pos="3600"/>
        </w:tabs>
        <w:ind w:hanging="1080" w:left="3240"/>
      </w:pPr>
      <w:rPr>
        <w:rFonts w:hint="default"/>
      </w:rPr>
      <w:start w:val="1"/>
    </w:lvl>
    <w:lvl w:ilvl="7">
      <w:lvlJc w:val="left"/>
      <w:lvlText w:val="%1.%2.%3.%4.%5.%6.%7.%8."/>
      <w:numFmt w:val="decimal"/>
      <w:pPr>
        <w:tabs>
          <w:tab w:val="num" w:pos="3960"/>
        </w:tabs>
        <w:ind w:hanging="1224" w:left="3744"/>
      </w:pPr>
      <w:rPr>
        <w:rFonts w:hint="default"/>
      </w:rPr>
      <w:start w:val="1"/>
    </w:lvl>
    <w:lvl w:ilvl="8">
      <w:lvlJc w:val="left"/>
      <w:lvlText w:val="%1.%2.%3.%4.%5.%6.%7.%8.%9."/>
      <w:numFmt w:val="decimal"/>
      <w:pPr>
        <w:tabs>
          <w:tab w:val="num" w:pos="4680"/>
        </w:tabs>
        <w:ind w:hanging="1440" w:left="4320"/>
      </w:pPr>
      <w:rPr>
        <w:rFonts w:hint="default"/>
      </w:rPr>
      <w:start w:val="1"/>
    </w:lvl>
  </w:abstractNum>
  <w:abstractNum w:abstractNumId="7">
    <w:multiLevelType w:val="multilevel"/>
    <w:lvl w:ilvl="0">
      <w:lvlJc w:val="left"/>
      <w:lvlText w:val="%1."/>
      <w:numFmt w:val="decimal"/>
      <w:pPr>
        <w:ind w:hanging="360" w:left="720"/>
      </w:pPr>
      <w:rPr>
        <w:rFonts w:eastAsia="Times New Roman"/>
        <w:b/>
      </w:rPr>
      <w:start w:val="8"/>
    </w:lvl>
    <w:lvl w:ilvl="1">
      <w:lvlJc w:val="left"/>
      <w:lvlText w:val="%2."/>
      <w:numFmt w:val="lowerLetter"/>
      <w:pPr>
        <w:ind w:hanging="360" w:left="1440"/>
      </w:pPr>
      <w:start w:val="1"/>
    </w:lvl>
    <w:lvl w:ilvl="2">
      <w:lvlJc w:val="right"/>
      <w:lvlText w:val="%3."/>
      <w:numFmt w:val="lowerRoman"/>
      <w:pPr>
        <w:ind w:hanging="180" w:left="2160"/>
      </w:pPr>
      <w:start w:val="1"/>
    </w:lvl>
    <w:lvl w:ilvl="3">
      <w:lvlJc w:val="left"/>
      <w:lvlText w:val="%4."/>
      <w:numFmt w:val="decimal"/>
      <w:pPr>
        <w:ind w:hanging="360" w:left="2880"/>
      </w:pPr>
      <w:start w:val="1"/>
    </w:lvl>
    <w:lvl w:ilvl="4">
      <w:lvlJc w:val="left"/>
      <w:lvlText w:val="%5."/>
      <w:numFmt w:val="lowerLetter"/>
      <w:pPr>
        <w:ind w:hanging="360" w:left="3600"/>
      </w:pPr>
      <w:start w:val="1"/>
    </w:lvl>
    <w:lvl w:ilvl="5">
      <w:lvlJc w:val="right"/>
      <w:lvlText w:val="%6."/>
      <w:numFmt w:val="lowerRoman"/>
      <w:pPr>
        <w:ind w:hanging="180" w:left="4320"/>
      </w:pPr>
      <w:start w:val="1"/>
    </w:lvl>
    <w:lvl w:ilvl="6">
      <w:lvlJc w:val="left"/>
      <w:lvlText w:val="%7."/>
      <w:numFmt w:val="decimal"/>
      <w:pPr>
        <w:ind w:hanging="360" w:left="5040"/>
      </w:pPr>
      <w:start w:val="1"/>
    </w:lvl>
    <w:lvl w:ilvl="7">
      <w:lvlJc w:val="left"/>
      <w:lvlText w:val="%8."/>
      <w:numFmt w:val="lowerLetter"/>
      <w:pPr>
        <w:ind w:hanging="360" w:left="5760"/>
      </w:pPr>
      <w:start w:val="1"/>
    </w:lvl>
    <w:lvl w:ilvl="8">
      <w:lvlJc w:val="right"/>
      <w:lvlText w:val="%9."/>
      <w:numFmt w:val="lowerRoman"/>
      <w:pPr>
        <w:ind w:hanging="180" w:left="6480"/>
      </w:pPr>
      <w:start w:val="1"/>
    </w:lvl>
  </w:abstractNum>
  <w:abstractNum w:abstractNumId="8">
    <w:multiLevelType w:val="multilevel"/>
    <w:lvl w:ilvl="0">
      <w:lvlJc w:val="left"/>
      <w:lvlText w:val="%1."/>
      <w:numFmt w:val="decimal"/>
      <w:pPr>
        <w:ind w:hanging="360" w:left="720"/>
      </w:pPr>
      <w:start w:val="3"/>
    </w:lvl>
    <w:lvl w:ilvl="1">
      <w:lvlJc w:val="left"/>
      <w:lvlText w:val="%2."/>
      <w:numFmt w:val="decimal"/>
      <w:pPr>
        <w:tabs>
          <w:tab w:val="num" w:pos="1440"/>
        </w:tabs>
        <w:ind w:hanging="360" w:left="1440"/>
      </w:pPr>
      <w:start w:val="1"/>
    </w:lvl>
    <w:lvl w:ilvl="2">
      <w:lvlJc w:val="left"/>
      <w:lvlText w:val="%3."/>
      <w:numFmt w:val="decimal"/>
      <w:pPr>
        <w:tabs>
          <w:tab w:val="num" w:pos="2160"/>
        </w:tabs>
        <w:ind w:hanging="360" w:left="2160"/>
      </w:pPr>
      <w:start w:val="1"/>
    </w:lvl>
    <w:lvl w:ilvl="3">
      <w:lvlJc w:val="left"/>
      <w:lvlText w:val="%4."/>
      <w:numFmt w:val="decimal"/>
      <w:pPr>
        <w:tabs>
          <w:tab w:val="num" w:pos="2880"/>
        </w:tabs>
        <w:ind w:hanging="360" w:left="2880"/>
      </w:pPr>
      <w:start w:val="1"/>
    </w:lvl>
    <w:lvl w:ilvl="4">
      <w:lvlJc w:val="left"/>
      <w:lvlText w:val="%5."/>
      <w:numFmt w:val="decimal"/>
      <w:pPr>
        <w:tabs>
          <w:tab w:val="num" w:pos="3600"/>
        </w:tabs>
        <w:ind w:hanging="360" w:left="3600"/>
      </w:pPr>
      <w:start w:val="1"/>
    </w:lvl>
    <w:lvl w:ilvl="5">
      <w:lvlJc w:val="left"/>
      <w:lvlText w:val="%6."/>
      <w:numFmt w:val="decimal"/>
      <w:pPr>
        <w:tabs>
          <w:tab w:val="num" w:pos="4320"/>
        </w:tabs>
        <w:ind w:hanging="360" w:left="4320"/>
      </w:pPr>
      <w:start w:val="1"/>
    </w:lvl>
    <w:lvl w:ilvl="6">
      <w:lvlJc w:val="left"/>
      <w:lvlText w:val="%7."/>
      <w:numFmt w:val="decimal"/>
      <w:pPr>
        <w:tabs>
          <w:tab w:val="num" w:pos="5040"/>
        </w:tabs>
        <w:ind w:hanging="360" w:left="5040"/>
      </w:pPr>
      <w:start w:val="1"/>
    </w:lvl>
    <w:lvl w:ilvl="7">
      <w:lvlJc w:val="left"/>
      <w:lvlText w:val="%8."/>
      <w:numFmt w:val="decimal"/>
      <w:pPr>
        <w:tabs>
          <w:tab w:val="num" w:pos="5760"/>
        </w:tabs>
        <w:ind w:hanging="360" w:left="5760"/>
      </w:pPr>
      <w:start w:val="1"/>
    </w:lvl>
    <w:lvl w:ilvl="8">
      <w:lvlJc w:val="left"/>
      <w:lvlText w:val="%9."/>
      <w:numFmt w:val="decimal"/>
      <w:pPr>
        <w:tabs>
          <w:tab w:val="num" w:pos="6480"/>
        </w:tabs>
        <w:ind w:hanging="360" w:left="6480"/>
      </w:pPr>
      <w:start w:val="1"/>
    </w:lvl>
  </w:abstractNum>
  <w:abstractNum w:abstractNumId="9">
    <w:multiLevelType w:val="multilevel"/>
    <w:lvl w:ilvl="0">
      <w:lvlJc w:val="left"/>
      <w:lvlText w:val="%1."/>
      <w:numFmt w:val="decimal"/>
      <w:pPr>
        <w:tabs>
          <w:tab w:val="num" w:pos="1070"/>
        </w:tabs>
        <w:ind w:hanging="360" w:left="1070"/>
      </w:pPr>
      <w:rPr>
        <w:rFonts w:hint="default"/>
        <w:b w:val="0"/>
        <w:color w:val="000000"/>
      </w:rPr>
      <w:start w:val="1"/>
    </w:lvl>
    <w:lvl w:ilvl="1">
      <w:lvlJc w:val="left"/>
      <w:lvlText w:val="%1.%2."/>
      <w:numFmt w:val="decimal"/>
      <w:pPr>
        <w:ind w:hanging="432" w:left="1283"/>
      </w:pPr>
      <w:rPr>
        <w:rFonts w:hint="default"/>
        <w:b w:val="0"/>
        <w:color w:val="auto"/>
      </w:rPr>
      <w:start w:val="1"/>
      <w:suff w:val="space"/>
    </w:lvl>
    <w:lvl w:ilvl="2">
      <w:lvlJc w:val="left"/>
      <w:lvlText w:val="%1.%2.%3."/>
      <w:numFmt w:val="decimal"/>
      <w:pPr>
        <w:tabs>
          <w:tab w:val="num" w:pos="1713"/>
        </w:tabs>
        <w:ind w:hanging="504" w:left="1497"/>
      </w:pPr>
      <w:rPr>
        <w:rFonts w:hint="default"/>
      </w:rPr>
      <w:start w:val="1"/>
    </w:lvl>
    <w:lvl w:ilvl="3">
      <w:lvlJc w:val="left"/>
      <w:lvlText w:val="%1.%2.%3.%4."/>
      <w:numFmt w:val="decimal"/>
      <w:pPr>
        <w:tabs>
          <w:tab w:val="num" w:pos="3924"/>
        </w:tabs>
        <w:ind w:hanging="648" w:left="3852"/>
      </w:pPr>
      <w:rPr>
        <w:rFonts w:hint="default"/>
      </w:rPr>
      <w:start w:val="1"/>
    </w:lvl>
    <w:lvl w:ilvl="4">
      <w:lvlJc w:val="left"/>
      <w:lvlText w:val="%1.%2.%3.%4.%5."/>
      <w:numFmt w:val="decimal"/>
      <w:pPr>
        <w:tabs>
          <w:tab w:val="num" w:pos="4644"/>
        </w:tabs>
        <w:ind w:hanging="792" w:left="4356"/>
      </w:pPr>
      <w:rPr>
        <w:rFonts w:hint="default"/>
      </w:rPr>
      <w:start w:val="1"/>
    </w:lvl>
    <w:lvl w:ilvl="5">
      <w:lvlJc w:val="left"/>
      <w:lvlText w:val="%1.%2.%3.%4.%5.%6."/>
      <w:numFmt w:val="decimal"/>
      <w:pPr>
        <w:tabs>
          <w:tab w:val="num" w:pos="5004"/>
        </w:tabs>
        <w:ind w:hanging="936" w:left="4860"/>
      </w:pPr>
      <w:rPr>
        <w:rFonts w:hint="default"/>
      </w:rPr>
      <w:start w:val="1"/>
    </w:lvl>
    <w:lvl w:ilvl="6">
      <w:lvlJc w:val="left"/>
      <w:lvlText w:val="%1.%2.%3.%4.%5.%6.%7."/>
      <w:numFmt w:val="decimal"/>
      <w:pPr>
        <w:tabs>
          <w:tab w:val="num" w:pos="5724"/>
        </w:tabs>
        <w:ind w:hanging="1080" w:left="5364"/>
      </w:pPr>
      <w:rPr>
        <w:rFonts w:hint="default"/>
      </w:rPr>
      <w:start w:val="1"/>
    </w:lvl>
    <w:lvl w:ilvl="7">
      <w:lvlJc w:val="left"/>
      <w:lvlText w:val="%1.%2.%3.%4.%5.%6.%7.%8."/>
      <w:numFmt w:val="decimal"/>
      <w:pPr>
        <w:tabs>
          <w:tab w:val="num" w:pos="6084"/>
        </w:tabs>
        <w:ind w:hanging="1224" w:left="5868"/>
      </w:pPr>
      <w:rPr>
        <w:rFonts w:hint="default"/>
      </w:rPr>
      <w:start w:val="1"/>
    </w:lvl>
    <w:lvl w:ilvl="8">
      <w:lvlJc w:val="left"/>
      <w:lvlText w:val="%1.%2.%3.%4.%5.%6.%7.%8.%9."/>
      <w:numFmt w:val="decimal"/>
      <w:pPr>
        <w:tabs>
          <w:tab w:val="num" w:pos="6804"/>
        </w:tabs>
        <w:ind w:hanging="1440" w:left="6444"/>
      </w:pPr>
      <w:rPr>
        <w:rFonts w:hint="default"/>
      </w:rPr>
      <w:start w:val="1"/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spacing w:after="108" w:before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 w:val="true"/>
      <w:keepLines w:val="true"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 w:val="true"/>
      <w:keepLines w:val="true"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 w:val="true"/>
      <w:keepLines w:val="true"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 w:val="true"/>
      <w:keepLines w:val="true"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60"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 w:val="true"/>
      <w:keepLines w:val="true"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 w:val="true"/>
      <w:keepLines w:val="true"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 w:val="true"/>
      <w:keepLines w:val="true"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9">
    <w:name w:val="Title"/>
    <w:basedOn w:val="a"/>
    <w:next w:val="a"/>
    <w:link w:val="aa"/>
    <w:uiPriority w:val="10"/>
    <w:qFormat/>
    <w:pPr>
      <w:spacing w:before="300"/>
      <w:contextualSpacing w:val="true"/>
    </w:pPr>
    <w:rPr>
      <w:sz w:val="48"/>
      <w:szCs w:val="48"/>
    </w:rPr>
  </w:style>
  <w:style w:type="character" w:styleId="aa" w:customStyle="1">
    <w:name w:val="Заголовок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/>
    </w:pPr>
    <w:rPr>
      <w:sz w:val="24"/>
      <w:szCs w:val="24"/>
    </w:rPr>
  </w:style>
  <w:style w:type="character" w:styleId="ac" w:customStyle="1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right="720" w:lef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</w:pPr>
    <w:rPr>
      <w:i/>
    </w:rPr>
  </w:style>
  <w:style w:type="character" w:styleId="ae" w:customStyle="1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af2" w:customStyle="1">
    <w:name w:val="Нижний колонтитул Знак"/>
    <w:link w:val="af1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styleId="afb">
    <w:name w:val="Normal (Web)"/>
    <w:basedOn w:val="a"/>
    <w:unhideWhenUsed/>
    <w:pPr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Standard" w:customStyle="1">
    <w:name w:val="Standard"/>
    <w:pPr>
      <w:spacing w:after="200" w:line="276" w:lineRule="auto"/>
    </w:pPr>
    <w:rPr>
      <w:rFonts w:eastAsia="SimSun" w:cs="F"/>
      <w:sz w:val="22"/>
      <w:szCs w:val="22"/>
    </w:rPr>
  </w:style>
  <w:style w:type="character" w:styleId="15" w:customStyle="1">
    <w:name w:val="Основной текст (15)"/>
    <w:rPr>
      <w:rFonts w:hint="default" w:ascii="Times New Roman" w:hAnsi="Times New Roman" w:cs="Times New Roman"/>
      <w:strike w:val="0"/>
      <w:spacing w:val="0"/>
      <w:sz w:val="19"/>
      <w:u w:val="non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afd" w:customStyle="1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styleId="afe" w:customStyle="1">
    <w:name w:val="Абзац списка Знак"/>
    <w:link w:val="aff"/>
    <w:uiPriority w:val="34"/>
    <w:rPr>
      <w:rFonts w:ascii="Calibri" w:hAnsi="Calibri" w:eastAsia="Calibri"/>
      <w:lang w:eastAsia="en-US"/>
    </w:rPr>
  </w:style>
  <w:style w:type="paragraph" w:styleId="aff">
    <w:name w:val="List Paragraph"/>
    <w:basedOn w:val="a"/>
    <w:link w:val="afe"/>
    <w:uiPriority w:val="34"/>
    <w:qFormat/>
    <w:pPr>
      <w:ind w:left="720"/>
      <w:contextualSpacing w:val="true"/>
    </w:pPr>
    <w:rPr>
      <w:rFonts w:eastAsia="Calibri"/>
      <w:sz w:val="20"/>
      <w:szCs w:val="20"/>
      <w:lang w:eastAsia="en-US"/>
    </w:rPr>
  </w:style>
  <w:style w:type="paragraph" w:styleId="Default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320" w:customStyle="1">
    <w:name w:val="Заголовок №3 (2)"/>
    <w:rPr>
      <w:rFonts w:hint="default" w:ascii="Times New Roman" w:hAnsi="Times New Roman" w:cs="Times New Roman"/>
      <w:strike w:val="0"/>
      <w:spacing w:val="0"/>
      <w:sz w:val="23"/>
      <w:u w:val="none"/>
    </w:rPr>
  </w:style>
  <w:style w:type="character" w:styleId="25" w:customStyle="1">
    <w:name w:val="Основной текст (2)"/>
    <w:rPr>
      <w:rFonts w:hint="default" w:ascii="Times New Roman" w:hAnsi="Times New Roman" w:cs="Times New Roman"/>
      <w:strike w:val="0"/>
      <w:spacing w:val="0"/>
      <w:sz w:val="19"/>
      <w:u w:val="none"/>
    </w:rPr>
  </w:style>
  <w:style w:type="character" w:styleId="16" w:customStyle="1">
    <w:name w:val="Основной текст (16)"/>
    <w:rPr>
      <w:rFonts w:hint="default" w:ascii="Times New Roman" w:hAnsi="Times New Roman" w:cs="Times New Roman"/>
      <w:spacing w:val="0"/>
      <w:sz w:val="19"/>
      <w:u w:val="single"/>
    </w:rPr>
  </w:style>
  <w:style w:type="character" w:styleId="fontstyle01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aff0">
    <w:name w:val="No Spacing"/>
    <w:qFormat/>
    <w:rPr>
      <w:rFonts w:eastAsia="Calibri"/>
      <w:sz w:val="22"/>
      <w:szCs w:val="22"/>
      <w:lang w:eastAsia="en-US"/>
    </w:rPr>
  </w:style>
  <w:style w:type="numbering" w:styleId="WWNum29" w:customStyle="1">
    <w:name w:val="WWNum29"/>
    <w:pPr>
      <w:numPr>
        <w:numId w:val="2"/>
      </w:numPr>
    </w:pPr>
  </w:style>
  <w:style w:type="paragraph" w:styleId="msonormalcxspmiddle" w:customStyle="1">
    <w:name w:val="msonormalcxspmiddle"/>
    <w:basedOn w:val="a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pPr>
      <w:widowControl w:val="false"/>
      <w:ind w:firstLine="720"/>
    </w:pPr>
    <w:rPr>
      <w:rFonts w:ascii="Arial" w:hAnsi="Arial" w:cs="Arial"/>
    </w:rPr>
  </w:style>
  <w:style w:type="paragraph" w:styleId="13" w:customStyle="1">
    <w:name w:val="Абзац списка1"/>
    <w:basedOn w:val="a"/>
    <w:pPr>
      <w:ind w:left="720"/>
    </w:pPr>
    <w:rPr>
      <w:rFonts w:eastAsia="Calibri" w:cs="Calibri"/>
      <w:color w:val="000000"/>
    </w:rPr>
  </w:style>
  <w:style w:type="character" w:styleId="aff1" w:customStyle="1">
    <w:name w:val="Без интервала Знак"/>
    <w:rPr>
      <w:rFonts w:hint="default" w:ascii="Arial" w:hAnsi="Arial" w:cs="Arial"/>
      <w:lang w:val="ru-RU" w:eastAsia="ru-RU" w:bidi="ar-SA"/>
    </w:rPr>
  </w:style>
  <w:style w:type="character" w:styleId="blk" w:customStyle="1">
    <w:name w:val="blk"/>
    <w:rPr>
      <w:rFonts w:hint="default" w:ascii="Times New Roman" w:hAnsi="Times New Roman" w:cs="Times New Roman"/>
      <w:sz w:val="22"/>
      <w:szCs w:val="22"/>
    </w:rPr>
  </w:style>
  <w:style w:type="character" w:styleId="10" w:customStyle="1">
    <w:name w:val="Заголовок 1 Знак"/>
    <w:link w:val="1"/>
    <w:rPr>
      <w:rFonts w:ascii="Arial" w:hAnsi="Arial"/>
      <w:b/>
      <w:bCs/>
      <w:color w:val="26282f"/>
      <w:sz w:val="24"/>
      <w:szCs w:val="24"/>
    </w:rPr>
  </w:style>
  <w:style w:type="character" w:styleId="60" w:customStyle="1">
    <w:name w:val="Заголовок 6 Знак"/>
    <w:link w:val="6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ConsPlusNonformat" w:customStyle="1">
    <w:name w:val="ConsPlusNonformat"/>
    <w:rPr>
      <w:rFonts w:ascii="Courier New" w:hAnsi="Courier New" w:cs="Courier New"/>
    </w:rPr>
  </w:style>
  <w:style w:type="character" w:styleId="aff2">
    <w:name w:val="Strong"/>
    <w:uiPriority w:val="22"/>
    <w:qFormat/>
    <w:rPr>
      <w:b/>
      <w:bCs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xl82" w:customStyle="1">
    <w:name w:val="xl82"/>
    <w:basedOn w:val="a"/>
    <w:pPr>
      <w:spacing w:after="100" w:afterAutospacing="1" w:before="100" w:beforeAutospacing="1" w:line="240" w:lineRule="auto"/>
    </w:pPr>
    <w:rPr>
      <w:rFonts w:cs="Calibri"/>
      <w:color w:val="000000"/>
    </w:rPr>
  </w:style>
  <w:style w:type="paragraph" w:styleId="xl83" w:customStyle="1">
    <w:name w:val="xl8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color w:val="333399"/>
      <w:sz w:val="24"/>
      <w:szCs w:val="24"/>
    </w:rPr>
  </w:style>
  <w:style w:type="paragraph" w:styleId="xl84" w:customStyle="1">
    <w:name w:val="xl84"/>
    <w:basedOn w:val="a"/>
    <w:pPr>
      <w:spacing w:after="100" w:afterAutospacing="1" w:before="100" w:beforeAutospacing="1" w:line="240" w:lineRule="auto"/>
    </w:pPr>
    <w:rPr>
      <w:rFonts w:cs="Calibri"/>
      <w:color w:val="000000"/>
      <w:sz w:val="24"/>
      <w:szCs w:val="24"/>
    </w:rPr>
  </w:style>
  <w:style w:type="paragraph" w:styleId="xl85" w:customStyle="1">
    <w:name w:val="xl85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86" w:customStyle="1">
    <w:name w:val="xl8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87" w:customStyle="1">
    <w:name w:val="xl8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xl88" w:customStyle="1">
    <w:name w:val="xl8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89" w:customStyle="1">
    <w:name w:val="xl8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90" w:customStyle="1">
    <w:name w:val="xl9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91" w:customStyle="1">
    <w:name w:val="xl91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styleId="xl92" w:customStyle="1">
    <w:name w:val="xl92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styleId="xl93" w:customStyle="1">
    <w:name w:val="xl93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styleId="xl94" w:customStyle="1">
    <w:name w:val="xl94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styleId="xl95" w:customStyle="1">
    <w:name w:val="xl95"/>
    <w:basedOn w:val="a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styleId="xl96" w:customStyle="1">
    <w:name w:val="xl96"/>
    <w:basedOn w:val="a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styleId="xl97" w:customStyle="1">
    <w:name w:val="xl97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98" w:customStyle="1">
    <w:name w:val="xl98"/>
    <w:basedOn w:val="a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99" w:customStyle="1">
    <w:name w:val="xl99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100" w:customStyle="1">
    <w:name w:val="xl100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101" w:customStyle="1">
    <w:name w:val="xl101"/>
    <w:basedOn w:val="a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102" w:customStyle="1">
    <w:name w:val="xl102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103" w:customStyle="1">
    <w:name w:val="xl103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104" w:customStyle="1">
    <w:name w:val="xl104"/>
    <w:basedOn w:val="a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xl105" w:customStyle="1">
    <w:name w:val="xl105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4">
    <w:name w:val="Body Text Indent"/>
    <w:basedOn w:val="a"/>
    <w:link w:val="aff5"/>
    <w:uiPriority w:val="99"/>
    <w:semiHidden/>
    <w:unhideWhenUsed/>
    <w:pPr>
      <w:spacing w:after="120"/>
      <w:ind w:left="283"/>
    </w:pPr>
  </w:style>
  <w:style w:type="character" w:styleId="aff5" w:customStyle="1">
    <w:name w:val="Основной текст с отступом Знак"/>
    <w:basedOn w:val="a0"/>
    <w:link w:val="aff4"/>
    <w:uiPriority w:val="99"/>
    <w:semiHidden/>
    <w:rPr>
      <w:sz w:val="22"/>
      <w:szCs w:val="22"/>
    </w:rPr>
  </w:style>
  <w:style w:type="paragraph" w:styleId="aff6">
    <w:name w:val="footnote text"/>
    <w:basedOn w:val="a"/>
    <w:link w:val="aff7"/>
    <w:uiPriority w:val="99"/>
    <w:semiHidden/>
    <w:pPr>
      <w:spacing w:after="0" w:line="240" w:lineRule="auto"/>
    </w:pPr>
    <w:rPr>
      <w:rFonts w:ascii="Arial" w:hAnsi="Arial"/>
      <w:sz w:val="20"/>
      <w:szCs w:val="20"/>
    </w:rPr>
  </w:style>
  <w:style w:type="character" w:styleId="aff7" w:customStyle="1">
    <w:name w:val="Текст сноски Знак"/>
    <w:basedOn w:val="a0"/>
    <w:link w:val="aff6"/>
    <w:uiPriority w:val="99"/>
    <w:semiHidden/>
    <w:rPr>
      <w:rFonts w:ascii="Arial" w:hAnsi="Arial"/>
    </w:rPr>
  </w:style>
  <w:style w:type="character" w:styleId="aff8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88DF-E613-420A-A614-B488852E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4318</Words>
  <Characters>24614</Characters>
  <CharactersWithSpaces>28875</CharactersWithSpaces>
  <Application>ONLYOFFICE/8.2.2.22</Application>
  <DocSecurity>0</DocSecurity>
  <Lines>205</Lines>
  <Paragraphs>57</Paragraphs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Zver</cp:lastModifiedBy>
  <cp:revision>3</cp:revision>
  <dcterms:created xsi:type="dcterms:W3CDTF">2024-12-19T07:08:00Z</dcterms:created>
  <dcterms:modified xsi:type="dcterms:W3CDTF">2024-12-20T05:35:00Z</dcterms:modified>
</cp:coreProperties>
</file>