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BD" w:rsidRDefault="00F81ABD" w:rsidP="00F81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1 к извещению</w:t>
      </w:r>
    </w:p>
    <w:p w:rsidR="00F81ABD" w:rsidRDefault="00F81ABD" w:rsidP="005C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69A" w:rsidRPr="00621AAA" w:rsidRDefault="005C569A" w:rsidP="005C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2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ехническое задание</w:t>
      </w:r>
    </w:p>
    <w:p w:rsidR="005C569A" w:rsidRPr="00621AAA" w:rsidRDefault="00DE6B93" w:rsidP="00DE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хлеба </w:t>
      </w:r>
      <w:r w:rsidR="005C5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нужд ООО с</w:t>
      </w:r>
      <w:r w:rsidR="005C569A" w:rsidRPr="0062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анаторий «К</w:t>
      </w:r>
      <w:r w:rsidR="005C5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арагай</w:t>
      </w:r>
      <w:r w:rsidR="005C569A" w:rsidRPr="0062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pPr w:leftFromText="180" w:rightFromText="180" w:bottomFromText="200" w:vertAnchor="text" w:horzAnchor="margin" w:tblpXSpec="center" w:tblpY="1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6237"/>
        <w:gridCol w:w="567"/>
        <w:gridCol w:w="851"/>
      </w:tblGrid>
      <w:tr w:rsidR="00B127C1" w:rsidRPr="00AE6DCF" w:rsidTr="00B127C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C1" w:rsidRPr="00AE6DCF" w:rsidRDefault="00B127C1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7C1" w:rsidRPr="00AE6DCF" w:rsidRDefault="00B127C1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ОКПД</w:t>
            </w:r>
            <w:proofErr w:type="gramStart"/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</w:p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6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технические характеристики товара, потребительские свойства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22450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2</w:t>
            </w:r>
            <w:r w:rsidR="00EE0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кв. 2025</w:t>
            </w:r>
            <w:r w:rsidR="00413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B127C1" w:rsidRPr="00AE6DCF" w:rsidTr="00B127C1">
        <w:trPr>
          <w:trHeight w:val="1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127FE" w:rsidRDefault="00B127C1" w:rsidP="00646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10.71.11.110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Default="00B127C1" w:rsidP="008A7B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27FE">
              <w:rPr>
                <w:rFonts w:ascii="Times New Roman" w:hAnsi="Times New Roman" w:cs="Times New Roman"/>
                <w:b/>
              </w:rPr>
              <w:t>Хл</w:t>
            </w:r>
            <w:r>
              <w:rPr>
                <w:rFonts w:ascii="Times New Roman" w:hAnsi="Times New Roman" w:cs="Times New Roman"/>
                <w:b/>
              </w:rPr>
              <w:t>еб  пшеничный 1 с. ГОСТ 58233-2018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27FE">
              <w:rPr>
                <w:rFonts w:ascii="Times New Roman" w:hAnsi="Times New Roman" w:cs="Times New Roman"/>
                <w:sz w:val="20"/>
                <w:szCs w:val="20"/>
              </w:rPr>
              <w:t>Хлеб белый из пшеничный муки не ниже 1 сорта, масса булки не менее 0,6 кг.</w:t>
            </w:r>
            <w:proofErr w:type="gramEnd"/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Форма правильная соответствующая хлебной форме, в которой производилась выпечка.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Поверхность гладкая, без крупных трещин и подрывов.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Цвет от </w:t>
            </w:r>
            <w:proofErr w:type="gramStart"/>
            <w:r w:rsidRPr="00A127FE">
              <w:rPr>
                <w:rFonts w:ascii="Times New Roman" w:hAnsi="Times New Roman" w:cs="Times New Roman"/>
                <w:sz w:val="20"/>
                <w:szCs w:val="20"/>
              </w:rPr>
              <w:t>светло-желтого</w:t>
            </w:r>
            <w:proofErr w:type="gramEnd"/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 до коричневого.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Мякиш пропеченный, не влажный на ощупь, эластичный.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После легкого надавливания пальцами мякиш должен принимать первоначальную форму.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Без комочков и следов </w:t>
            </w:r>
            <w:proofErr w:type="spellStart"/>
            <w:r w:rsidRPr="00A127FE">
              <w:rPr>
                <w:rFonts w:ascii="Times New Roman" w:hAnsi="Times New Roman" w:cs="Times New Roman"/>
                <w:sz w:val="20"/>
                <w:szCs w:val="20"/>
              </w:rPr>
              <w:t>непромеса</w:t>
            </w:r>
            <w:proofErr w:type="spellEnd"/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Пористость развитая без пустот и уплотнений.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 xml:space="preserve">Без отслоения корки от мякиша. </w:t>
            </w:r>
          </w:p>
          <w:p w:rsidR="00B127C1" w:rsidRPr="00A127FE" w:rsidRDefault="00B127C1" w:rsidP="008A7B61">
            <w:pPr>
              <w:spacing w:after="0" w:line="240" w:lineRule="auto"/>
              <w:ind w:left="55" w:right="1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27FE">
              <w:rPr>
                <w:rFonts w:ascii="Times New Roman" w:hAnsi="Times New Roman" w:cs="Times New Roman"/>
                <w:sz w:val="20"/>
                <w:szCs w:val="20"/>
              </w:rPr>
              <w:t>Вкус и запах свойственные данному виду изделия, без постороннего запаха и привкуса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Default="00837C44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</w:t>
            </w:r>
            <w:r w:rsidR="00B1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127C1" w:rsidRPr="00AE6DCF" w:rsidTr="00B127C1">
        <w:trPr>
          <w:trHeight w:val="1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6C20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6C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10.71.11.112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Хлеб рж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ано-пшеничный 2 с. ГОСТ 31807-2018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Хлеб из смеси ржаной и пшеничной муки не ниже 2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сорта, масса булки не менее 0,6</w:t>
            </w: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кг.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правильная соответствующая хлебной форме, в которой производилась выпечка.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Поверхность гладкая, без крупных трещин и подрывов.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Мякиш пропеченный, не влажный на ощупь, эластичный.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После легкого надавливания пальцами мякиш должен принимать первоначальную форму.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Без комочков и следов </w:t>
            </w:r>
            <w:proofErr w:type="spellStart"/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непромеса</w:t>
            </w:r>
            <w:proofErr w:type="spellEnd"/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Пористость развитая без пустот и уплотнений. </w:t>
            </w:r>
          </w:p>
          <w:p w:rsidR="00B127C1" w:rsidRPr="00A127FE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Без отслоения корки от мякиша. </w:t>
            </w:r>
          </w:p>
          <w:p w:rsidR="00B127C1" w:rsidRPr="00AE6DCF" w:rsidRDefault="00B127C1" w:rsidP="00A1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Вкус и запах свойственные данному виду изделия, без постороннего запаха и привкуса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Default="00837C44" w:rsidP="006C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</w:t>
            </w:r>
            <w:r w:rsidR="00B1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127C1" w:rsidRPr="00AE6DCF" w:rsidTr="00B127C1">
        <w:trPr>
          <w:trHeight w:val="1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Default="00B127C1" w:rsidP="00300B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Default="00B127C1" w:rsidP="00300B80">
            <w:pPr>
              <w:spacing w:after="0" w:line="240" w:lineRule="auto"/>
              <w:rPr>
                <w:rFonts w:ascii="YS Text" w:hAnsi="YS Text"/>
                <w:color w:val="333333"/>
                <w:shd w:val="clear" w:color="auto" w:fill="FFFFFF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10.71.11.100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300B80" w:rsidRDefault="00B127C1" w:rsidP="00300B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Батон ГО</w:t>
            </w:r>
            <w:r w:rsidRPr="00300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27844-88</w:t>
            </w:r>
          </w:p>
          <w:p w:rsidR="00B127C1" w:rsidRPr="00300B80" w:rsidRDefault="00B127C1" w:rsidP="00300B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Масса батона не менее: 300 гр. Должен быть: высшего сорта. Батон должен быть: не нарезной. Должен быть изготовлен из пшеничной муки высшего сорта. Должен быть упакован в упаковку производителя. Влажность мякиша должна быть не более 42 процентов. Могут допускаться небольшие торцевые </w:t>
            </w:r>
            <w:proofErr w:type="spellStart"/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притиски</w:t>
            </w:r>
            <w:proofErr w:type="spellEnd"/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Мякиш должен быть пропеченный, не должен быть влажный на ощупь. Должен быть эластичный. После легкого надавливания пальцами мякиш должен принимать первоначальную форму. Не допускается наличие комочков и следов </w:t>
            </w:r>
            <w:proofErr w:type="spellStart"/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непромеса</w:t>
            </w:r>
            <w:proofErr w:type="spellEnd"/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B127C1" w:rsidRPr="00300B80" w:rsidRDefault="00B127C1" w:rsidP="00300B8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B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Вкус и запах должен быть свойственный данному виду изделий. Не должно быть постороннего привкуса и запаха. Не допускаются посторонние включения, хруст от минеральной примеси, признаки болезней и плесени.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AE6DCF" w:rsidRDefault="00B127C1" w:rsidP="0030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1" w:rsidRPr="00F36AA0" w:rsidRDefault="00837C44" w:rsidP="0030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1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>Пищевые продукты должны сопровождаться товарно-транспортными накладными, документами, удостоверяющими качество и безопасность, а именно: удостоверениями качества, сертификатами соответствия. На транспортной упаковке должна быть полная и достоверная информация о наименовании изготовителя, его местонахождении, дате выработке товара и сроке его годности,  с указанием нормативного документа в соответствии с которым произведен продукт.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ab/>
        <w:t xml:space="preserve"> Безопасность товара должна обеспечиваться в соответствии с СанПиН 2.3.2.1324-03 "Гигиенические требования к срокам годности и условиям хранения пищевых продуктов", Федеральным законом от 2 января  2000 г. № 29-ФЗ "О качестве и безопасности пищевых продуктов", </w:t>
      </w:r>
      <w:r w:rsidRPr="00D23EE2">
        <w:rPr>
          <w:rFonts w:ascii="Times New Roman" w:eastAsia="Calibri" w:hAnsi="Times New Roman" w:cs="Times New Roman"/>
          <w:lang w:eastAsia="zh-CN"/>
        </w:rPr>
        <w:lastRenderedPageBreak/>
        <w:t>техническим регламентом Таможенного союза «О безопасности пищевой продукции» (</w:t>
      </w:r>
      <w:proofErr w:type="gramStart"/>
      <w:r w:rsidRPr="00D23EE2">
        <w:rPr>
          <w:rFonts w:ascii="Times New Roman" w:eastAsia="Calibri" w:hAnsi="Times New Roman" w:cs="Times New Roman"/>
          <w:lang w:eastAsia="zh-CN"/>
        </w:rPr>
        <w:t>ТР</w:t>
      </w:r>
      <w:proofErr w:type="gramEnd"/>
      <w:r w:rsidRPr="00D23EE2">
        <w:rPr>
          <w:rFonts w:ascii="Times New Roman" w:eastAsia="Calibri" w:hAnsi="Times New Roman" w:cs="Times New Roman"/>
          <w:lang w:eastAsia="zh-CN"/>
        </w:rPr>
        <w:t xml:space="preserve"> ТС 021/2011).</w:t>
      </w:r>
    </w:p>
    <w:p w:rsidR="00F81ABD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ab/>
        <w:t>Упаковка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D23EE2">
        <w:rPr>
          <w:rFonts w:ascii="Times New Roman" w:eastAsia="Calibri" w:hAnsi="Times New Roman" w:cs="Times New Roman"/>
          <w:lang w:eastAsia="zh-CN"/>
        </w:rPr>
        <w:t>ТР</w:t>
      </w:r>
      <w:proofErr w:type="gramEnd"/>
      <w:r w:rsidRPr="00D23EE2">
        <w:rPr>
          <w:rFonts w:ascii="Times New Roman" w:eastAsia="Calibri" w:hAnsi="Times New Roman" w:cs="Times New Roman"/>
          <w:lang w:eastAsia="zh-CN"/>
        </w:rPr>
        <w:t xml:space="preserve"> ТС 005/2011).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eastAsia="zh-CN"/>
        </w:rPr>
      </w:pPr>
      <w:r w:rsidRPr="00D23EE2">
        <w:rPr>
          <w:rFonts w:ascii="Times New Roman" w:eastAsia="Calibri" w:hAnsi="Times New Roman" w:cs="Times New Roman"/>
          <w:b/>
          <w:lang w:eastAsia="zh-CN"/>
        </w:rPr>
        <w:t xml:space="preserve">Требования к транспортировке пищевых продуктов: 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>- для перевозок пищевых продуктов должны использоваться специализированные или специально-оборудованные транспортные средства;</w:t>
      </w:r>
    </w:p>
    <w:p w:rsidR="00B127C1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>-    персонал, привлекаемый для проведения погрузочно-разгрузочных работ и сопровождающие лица продукты питания и продовольственное сырье должны иметь личные медицинские книжки.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b/>
          <w:lang w:eastAsia="zh-CN"/>
        </w:rPr>
        <w:t xml:space="preserve"> Место, срок и условия поставки Товара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 xml:space="preserve">Доставка Товара осуществляется по адресу: 452550, Республика Башкортостан </w:t>
      </w:r>
      <w:proofErr w:type="spellStart"/>
      <w:r w:rsidRPr="00D23EE2">
        <w:rPr>
          <w:rFonts w:ascii="Times New Roman" w:eastAsia="Calibri" w:hAnsi="Times New Roman" w:cs="Times New Roman"/>
          <w:lang w:eastAsia="zh-CN"/>
        </w:rPr>
        <w:t>Мечетлинский</w:t>
      </w:r>
      <w:proofErr w:type="spellEnd"/>
      <w:r w:rsidRPr="00D23EE2">
        <w:rPr>
          <w:rFonts w:ascii="Times New Roman" w:eastAsia="Calibri" w:hAnsi="Times New Roman" w:cs="Times New Roman"/>
          <w:lang w:eastAsia="zh-CN"/>
        </w:rPr>
        <w:t xml:space="preserve"> район, 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 xml:space="preserve">с. Большеустьикинское, ул. </w:t>
      </w:r>
      <w:proofErr w:type="gramStart"/>
      <w:r w:rsidRPr="00D23EE2">
        <w:rPr>
          <w:rFonts w:ascii="Times New Roman" w:eastAsia="Calibri" w:hAnsi="Times New Roman" w:cs="Times New Roman"/>
          <w:lang w:eastAsia="zh-CN"/>
        </w:rPr>
        <w:t>Курор</w:t>
      </w:r>
      <w:r w:rsidR="008A7B61" w:rsidRPr="00D23EE2">
        <w:rPr>
          <w:rFonts w:ascii="Times New Roman" w:eastAsia="Calibri" w:hAnsi="Times New Roman" w:cs="Times New Roman"/>
          <w:lang w:eastAsia="zh-CN"/>
        </w:rPr>
        <w:t>тная</w:t>
      </w:r>
      <w:proofErr w:type="gramEnd"/>
      <w:r w:rsidR="008A7B61" w:rsidRPr="00D23EE2">
        <w:rPr>
          <w:rFonts w:ascii="Times New Roman" w:eastAsia="Calibri" w:hAnsi="Times New Roman" w:cs="Times New Roman"/>
          <w:lang w:eastAsia="zh-CN"/>
        </w:rPr>
        <w:t>, 90</w:t>
      </w:r>
      <w:r w:rsidRPr="00D23EE2">
        <w:rPr>
          <w:rFonts w:ascii="Times New Roman" w:eastAsia="Calibri" w:hAnsi="Times New Roman" w:cs="Times New Roman"/>
          <w:lang w:eastAsia="zh-CN"/>
        </w:rPr>
        <w:t>.</w:t>
      </w:r>
    </w:p>
    <w:p w:rsidR="005C569A" w:rsidRPr="00D23EE2" w:rsidRDefault="005C569A" w:rsidP="00B127C1">
      <w:pPr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lang w:eastAsia="zh-CN"/>
        </w:rPr>
        <w:t>Доставка количества поставляемого Товара по адресам предварительно согласовывается с Заказчиком.</w:t>
      </w:r>
    </w:p>
    <w:p w:rsidR="005C569A" w:rsidRPr="00D23EE2" w:rsidRDefault="005C569A" w:rsidP="00B127C1">
      <w:pPr>
        <w:tabs>
          <w:tab w:val="num" w:pos="567"/>
          <w:tab w:val="left" w:pos="3969"/>
          <w:tab w:val="left" w:pos="4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3EE2">
        <w:rPr>
          <w:rFonts w:ascii="Times New Roman" w:eastAsia="Times New Roman" w:hAnsi="Times New Roman" w:cs="Times New Roman"/>
          <w:lang w:eastAsia="ru-RU"/>
        </w:rPr>
        <w:t>Поставка товара осуществляе</w:t>
      </w:r>
      <w:r w:rsidR="008A7B61" w:rsidRPr="00D23EE2">
        <w:rPr>
          <w:rFonts w:ascii="Times New Roman" w:eastAsia="Times New Roman" w:hAnsi="Times New Roman" w:cs="Times New Roman"/>
          <w:lang w:eastAsia="ru-RU"/>
        </w:rPr>
        <w:t>тся Поставщиком ежедневно</w:t>
      </w:r>
      <w:r w:rsidRPr="00D23EE2">
        <w:rPr>
          <w:rFonts w:ascii="Times New Roman" w:eastAsia="Times New Roman" w:hAnsi="Times New Roman" w:cs="Times New Roman"/>
          <w:lang w:eastAsia="ru-RU"/>
        </w:rPr>
        <w:t xml:space="preserve"> с момента получения заявки Заказчика.</w:t>
      </w:r>
    </w:p>
    <w:p w:rsidR="005C569A" w:rsidRPr="00D23EE2" w:rsidRDefault="005C569A" w:rsidP="00B127C1">
      <w:pPr>
        <w:tabs>
          <w:tab w:val="num" w:pos="567"/>
          <w:tab w:val="left" w:pos="3969"/>
          <w:tab w:val="left" w:pos="4111"/>
        </w:tabs>
        <w:spacing w:after="0" w:line="276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23EE2">
        <w:rPr>
          <w:rFonts w:ascii="Times New Roman" w:eastAsia="Calibri" w:hAnsi="Times New Roman" w:cs="Times New Roman"/>
          <w:b/>
          <w:lang w:eastAsia="zh-CN"/>
        </w:rPr>
        <w:t>Срок поставки Товара</w:t>
      </w:r>
      <w:proofErr w:type="gramStart"/>
      <w:r w:rsidRPr="00D23EE2">
        <w:rPr>
          <w:rFonts w:ascii="Times New Roman" w:eastAsia="Calibri" w:hAnsi="Times New Roman" w:cs="Times New Roman"/>
          <w:b/>
          <w:lang w:eastAsia="zh-CN"/>
        </w:rPr>
        <w:t>:</w:t>
      </w:r>
      <w:r w:rsidRPr="00D23EE2">
        <w:rPr>
          <w:rFonts w:ascii="Times New Roman" w:eastAsia="Calibri" w:hAnsi="Times New Roman" w:cs="Times New Roman"/>
          <w:lang w:eastAsia="zh-CN"/>
        </w:rPr>
        <w:t>с</w:t>
      </w:r>
      <w:proofErr w:type="gramEnd"/>
      <w:r w:rsidRPr="00D23EE2">
        <w:rPr>
          <w:rFonts w:ascii="Times New Roman" w:eastAsia="Calibri" w:hAnsi="Times New Roman" w:cs="Times New Roman"/>
          <w:lang w:eastAsia="zh-CN"/>
        </w:rPr>
        <w:t xml:space="preserve"> даты з</w:t>
      </w:r>
      <w:r w:rsidR="00936CCE" w:rsidRPr="00D23EE2">
        <w:rPr>
          <w:rFonts w:ascii="Times New Roman" w:eastAsia="Calibri" w:hAnsi="Times New Roman" w:cs="Times New Roman"/>
          <w:lang w:eastAsia="zh-CN"/>
        </w:rPr>
        <w:t>аключения</w:t>
      </w:r>
      <w:r w:rsidR="00DE1761" w:rsidRPr="00D23EE2">
        <w:rPr>
          <w:rFonts w:ascii="Times New Roman" w:eastAsia="Calibri" w:hAnsi="Times New Roman" w:cs="Times New Roman"/>
          <w:lang w:eastAsia="zh-CN"/>
        </w:rPr>
        <w:t xml:space="preserve"> договора по 3</w:t>
      </w:r>
      <w:r w:rsidR="00B22450">
        <w:rPr>
          <w:rFonts w:ascii="Times New Roman" w:eastAsia="Calibri" w:hAnsi="Times New Roman" w:cs="Times New Roman"/>
          <w:lang w:eastAsia="zh-CN"/>
        </w:rPr>
        <w:t>0</w:t>
      </w:r>
      <w:r w:rsidR="00DE1761" w:rsidRPr="00D23EE2">
        <w:rPr>
          <w:rFonts w:ascii="Times New Roman" w:eastAsia="Calibri" w:hAnsi="Times New Roman" w:cs="Times New Roman"/>
          <w:lang w:eastAsia="zh-CN"/>
        </w:rPr>
        <w:t>.</w:t>
      </w:r>
      <w:r w:rsidR="00B22450">
        <w:rPr>
          <w:rFonts w:ascii="Times New Roman" w:eastAsia="Calibri" w:hAnsi="Times New Roman" w:cs="Times New Roman"/>
          <w:lang w:eastAsia="zh-CN"/>
        </w:rPr>
        <w:t>06</w:t>
      </w:r>
      <w:bookmarkStart w:id="0" w:name="_GoBack"/>
      <w:bookmarkEnd w:id="0"/>
      <w:r w:rsidR="00EE0CE0">
        <w:rPr>
          <w:rFonts w:ascii="Times New Roman" w:eastAsia="Calibri" w:hAnsi="Times New Roman" w:cs="Times New Roman"/>
          <w:lang w:eastAsia="zh-CN"/>
        </w:rPr>
        <w:t>.2025</w:t>
      </w:r>
      <w:r w:rsidR="00D23EE2">
        <w:rPr>
          <w:rFonts w:ascii="Times New Roman" w:eastAsia="Calibri" w:hAnsi="Times New Roman" w:cs="Times New Roman"/>
          <w:lang w:eastAsia="zh-CN"/>
        </w:rPr>
        <w:t xml:space="preserve"> </w:t>
      </w:r>
      <w:r w:rsidRPr="00D23EE2">
        <w:rPr>
          <w:rFonts w:ascii="Times New Roman" w:eastAsia="Calibri" w:hAnsi="Times New Roman" w:cs="Times New Roman"/>
          <w:lang w:eastAsia="zh-CN"/>
        </w:rPr>
        <w:t>г.</w:t>
      </w:r>
    </w:p>
    <w:p w:rsidR="00B127C1" w:rsidRPr="00D23EE2" w:rsidRDefault="00B127C1" w:rsidP="00B127C1">
      <w:pPr>
        <w:tabs>
          <w:tab w:val="num" w:pos="567"/>
          <w:tab w:val="left" w:pos="3969"/>
          <w:tab w:val="left" w:pos="411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lang w:eastAsia="zh-CN"/>
        </w:rPr>
      </w:pPr>
    </w:p>
    <w:p w:rsidR="005C569A" w:rsidRPr="00D23EE2" w:rsidRDefault="005C569A" w:rsidP="005C569A">
      <w:pPr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F64BEC" w:rsidRPr="00D23EE2" w:rsidRDefault="00F64BEC" w:rsidP="00F64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23EE2">
        <w:rPr>
          <w:rFonts w:ascii="Times New Roman" w:eastAsia="Times New Roman" w:hAnsi="Times New Roman" w:cs="Times New Roman"/>
          <w:b/>
          <w:lang w:eastAsia="ru-RU"/>
        </w:rPr>
        <w:t>Согласовано:</w:t>
      </w:r>
    </w:p>
    <w:p w:rsidR="00D23EE2" w:rsidRPr="00D23EE2" w:rsidRDefault="00B127C1" w:rsidP="00B127C1">
      <w:pPr>
        <w:tabs>
          <w:tab w:val="left" w:pos="574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3EE2">
        <w:rPr>
          <w:rFonts w:ascii="Times New Roman" w:eastAsia="Times New Roman" w:hAnsi="Times New Roman" w:cs="Times New Roman"/>
          <w:lang w:eastAsia="ru-RU"/>
        </w:rPr>
        <w:tab/>
      </w:r>
    </w:p>
    <w:p w:rsidR="00D23EE2" w:rsidRPr="00D23EE2" w:rsidRDefault="00837C44" w:rsidP="00D23EE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7C44">
        <w:rPr>
          <w:rFonts w:ascii="Times New Roman" w:eastAsia="Times New Roman" w:hAnsi="Times New Roman" w:cs="Times New Roman"/>
          <w:lang w:eastAsia="ru-RU"/>
        </w:rPr>
        <w:t>Заведующая отделом общественного питания: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837C44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spellStart"/>
      <w:r w:rsidRPr="00837C44">
        <w:rPr>
          <w:rFonts w:ascii="Times New Roman" w:eastAsia="Times New Roman" w:hAnsi="Times New Roman" w:cs="Times New Roman"/>
          <w:lang w:eastAsia="ru-RU"/>
        </w:rPr>
        <w:t>Хисаметдинова</w:t>
      </w:r>
      <w:proofErr w:type="spellEnd"/>
      <w:r w:rsidRPr="00837C44">
        <w:rPr>
          <w:rFonts w:ascii="Times New Roman" w:eastAsia="Times New Roman" w:hAnsi="Times New Roman" w:cs="Times New Roman"/>
          <w:lang w:eastAsia="ru-RU"/>
        </w:rPr>
        <w:t xml:space="preserve"> Л.М.</w:t>
      </w:r>
    </w:p>
    <w:p w:rsidR="00B127C1" w:rsidRPr="00D23EE2" w:rsidRDefault="00B127C1" w:rsidP="00B127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27C1" w:rsidRPr="00D23EE2" w:rsidRDefault="00B127C1" w:rsidP="00B127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3EE2">
        <w:rPr>
          <w:rFonts w:ascii="Times New Roman" w:eastAsia="Times New Roman" w:hAnsi="Times New Roman" w:cs="Times New Roman"/>
          <w:lang w:eastAsia="ru-RU"/>
        </w:rPr>
        <w:t xml:space="preserve">Специалист по закупкам:                                                       </w:t>
      </w:r>
      <w:r w:rsidR="00837C44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23EE2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spellStart"/>
      <w:r w:rsidRPr="00D23EE2">
        <w:rPr>
          <w:rFonts w:ascii="Times New Roman" w:eastAsia="Times New Roman" w:hAnsi="Times New Roman" w:cs="Times New Roman"/>
          <w:lang w:eastAsia="ru-RU"/>
        </w:rPr>
        <w:t>Кадырбердин</w:t>
      </w:r>
      <w:proofErr w:type="spellEnd"/>
      <w:r w:rsidRPr="00D23EE2">
        <w:rPr>
          <w:rFonts w:ascii="Times New Roman" w:eastAsia="Times New Roman" w:hAnsi="Times New Roman" w:cs="Times New Roman"/>
          <w:lang w:eastAsia="ru-RU"/>
        </w:rPr>
        <w:t xml:space="preserve"> Д.П.</w:t>
      </w:r>
    </w:p>
    <w:p w:rsidR="00B127C1" w:rsidRPr="00D23EE2" w:rsidRDefault="00B127C1" w:rsidP="008A7B6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127C1" w:rsidRPr="00D23EE2" w:rsidSect="00CF107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5B6"/>
    <w:rsid w:val="0006513E"/>
    <w:rsid w:val="0007630F"/>
    <w:rsid w:val="00196B7C"/>
    <w:rsid w:val="00300B80"/>
    <w:rsid w:val="003118EA"/>
    <w:rsid w:val="00413170"/>
    <w:rsid w:val="004273D6"/>
    <w:rsid w:val="00505F91"/>
    <w:rsid w:val="005944B6"/>
    <w:rsid w:val="005B6F7A"/>
    <w:rsid w:val="005C569A"/>
    <w:rsid w:val="00653622"/>
    <w:rsid w:val="006C2081"/>
    <w:rsid w:val="007943CB"/>
    <w:rsid w:val="007C4E19"/>
    <w:rsid w:val="00837C44"/>
    <w:rsid w:val="008A7B61"/>
    <w:rsid w:val="00936CCE"/>
    <w:rsid w:val="009D294D"/>
    <w:rsid w:val="009F6149"/>
    <w:rsid w:val="00A127FE"/>
    <w:rsid w:val="00AA5740"/>
    <w:rsid w:val="00B127C1"/>
    <w:rsid w:val="00B22450"/>
    <w:rsid w:val="00C5318B"/>
    <w:rsid w:val="00CC61DA"/>
    <w:rsid w:val="00CF1079"/>
    <w:rsid w:val="00D23EE2"/>
    <w:rsid w:val="00D27FE7"/>
    <w:rsid w:val="00DE1761"/>
    <w:rsid w:val="00DE6B93"/>
    <w:rsid w:val="00ED58A6"/>
    <w:rsid w:val="00EE0CE0"/>
    <w:rsid w:val="00F355B6"/>
    <w:rsid w:val="00F3688F"/>
    <w:rsid w:val="00F36AA0"/>
    <w:rsid w:val="00F64BEC"/>
    <w:rsid w:val="00F81ABD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7CCD-1FFC-4B8F-9ABF-2023AEA3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Кадырбердин Дамир</dc:creator>
  <cp:keywords/>
  <dc:description/>
  <cp:lastModifiedBy>Кадырбердин Дамир</cp:lastModifiedBy>
  <cp:revision>53</cp:revision>
  <cp:lastPrinted>2024-06-04T09:20:00Z</cp:lastPrinted>
  <dcterms:created xsi:type="dcterms:W3CDTF">2022-10-05T10:12:00Z</dcterms:created>
  <dcterms:modified xsi:type="dcterms:W3CDTF">2025-02-25T10:44:00Z</dcterms:modified>
</cp:coreProperties>
</file>