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FA72C" w14:textId="77777777" w:rsidR="00514051" w:rsidRPr="00F8721E" w:rsidRDefault="00032E33" w:rsidP="00F8721E">
      <w:pPr>
        <w:ind w:right="563"/>
        <w:jc w:val="right"/>
        <w:rPr>
          <w:rFonts w:eastAsia="Calibri"/>
          <w:lang w:eastAsia="en-US"/>
        </w:rPr>
      </w:pPr>
      <w:r w:rsidRPr="00F8721E">
        <w:rPr>
          <w:rFonts w:eastAsia="Calibri"/>
          <w:lang w:eastAsia="en-US"/>
        </w:rPr>
        <w:t>Утверждаю:</w:t>
      </w:r>
    </w:p>
    <w:p w14:paraId="7CCD0D3C" w14:textId="77777777" w:rsidR="00514051" w:rsidRPr="00F8721E" w:rsidRDefault="00032E33" w:rsidP="00F8721E">
      <w:pPr>
        <w:ind w:right="563"/>
        <w:jc w:val="right"/>
        <w:rPr>
          <w:rFonts w:eastAsia="Calibri"/>
          <w:lang w:eastAsia="en-US"/>
        </w:rPr>
      </w:pPr>
      <w:r w:rsidRPr="00F8721E">
        <w:rPr>
          <w:rFonts w:eastAsia="Calibri"/>
          <w:lang w:eastAsia="en-US"/>
        </w:rPr>
        <w:t xml:space="preserve">Директор  </w:t>
      </w:r>
    </w:p>
    <w:p w14:paraId="6181B739" w14:textId="146EB2F9" w:rsidR="00514051" w:rsidRPr="00F8721E" w:rsidRDefault="00032E33" w:rsidP="00F8721E">
      <w:pPr>
        <w:ind w:right="563"/>
        <w:jc w:val="right"/>
        <w:rPr>
          <w:rFonts w:eastAsia="Calibri"/>
          <w:lang w:eastAsia="en-US"/>
        </w:rPr>
      </w:pPr>
      <w:r w:rsidRPr="00F8721E">
        <w:rPr>
          <w:rFonts w:eastAsia="Calibri"/>
          <w:lang w:eastAsia="en-US"/>
        </w:rPr>
        <w:t>ЛГ МАОУ ДО «ЦДТ «Кре</w:t>
      </w:r>
      <w:r w:rsidR="00F8721E">
        <w:rPr>
          <w:rFonts w:eastAsia="Calibri"/>
          <w:lang w:eastAsia="en-US"/>
        </w:rPr>
        <w:t>А</w:t>
      </w:r>
      <w:r w:rsidRPr="00F8721E">
        <w:rPr>
          <w:rFonts w:eastAsia="Calibri"/>
          <w:lang w:eastAsia="en-US"/>
        </w:rPr>
        <w:t>й</w:t>
      </w:r>
      <w:r w:rsidR="00F8721E">
        <w:rPr>
          <w:rFonts w:eastAsia="Calibri"/>
          <w:lang w:eastAsia="en-US"/>
        </w:rPr>
        <w:t>Т</w:t>
      </w:r>
      <w:r w:rsidRPr="00F8721E">
        <w:rPr>
          <w:rFonts w:eastAsia="Calibri"/>
          <w:lang w:eastAsia="en-US"/>
        </w:rPr>
        <w:t>ив»</w:t>
      </w:r>
    </w:p>
    <w:p w14:paraId="485EEC6F" w14:textId="77777777" w:rsidR="00514051" w:rsidRPr="00F8721E" w:rsidRDefault="00514051" w:rsidP="00F8721E">
      <w:pPr>
        <w:ind w:right="563"/>
        <w:jc w:val="right"/>
        <w:rPr>
          <w:rFonts w:eastAsia="Calibri"/>
          <w:lang w:eastAsia="en-US"/>
        </w:rPr>
      </w:pPr>
    </w:p>
    <w:p w14:paraId="7CA13949" w14:textId="77777777" w:rsidR="00514051" w:rsidRPr="00F8721E" w:rsidRDefault="00032E33" w:rsidP="00F8721E">
      <w:pPr>
        <w:ind w:right="563"/>
        <w:jc w:val="right"/>
        <w:rPr>
          <w:rFonts w:eastAsia="Calibri"/>
          <w:lang w:eastAsia="en-US"/>
        </w:rPr>
      </w:pPr>
      <w:r w:rsidRPr="00F8721E">
        <w:rPr>
          <w:rFonts w:eastAsia="Calibri"/>
          <w:lang w:eastAsia="en-US"/>
        </w:rPr>
        <w:t>___________________Н.М. Яковлев</w:t>
      </w:r>
    </w:p>
    <w:p w14:paraId="501F92FD" w14:textId="77777777" w:rsidR="00514051" w:rsidRDefault="00514051">
      <w:pPr>
        <w:rPr>
          <w:rFonts w:ascii="PT Astra Serif" w:hAnsi="PT Astra Serif"/>
          <w:b/>
        </w:rPr>
      </w:pPr>
    </w:p>
    <w:p w14:paraId="6656DC49" w14:textId="77777777" w:rsidR="00514051" w:rsidRPr="00F8721E" w:rsidRDefault="00514051" w:rsidP="00F8721E">
      <w:pPr>
        <w:shd w:val="clear" w:color="auto" w:fill="FFFFFF"/>
        <w:spacing w:line="259" w:lineRule="auto"/>
        <w:ind w:firstLine="426"/>
        <w:jc w:val="both"/>
        <w:rPr>
          <w:rFonts w:eastAsiaTheme="minorHAnsi" w:cstheme="minorBidi"/>
          <w:szCs w:val="20"/>
          <w:lang w:eastAsia="en-US"/>
          <w14:ligatures w14:val="standardContextual"/>
        </w:rPr>
      </w:pPr>
    </w:p>
    <w:p w14:paraId="2D4DB756" w14:textId="1433E65F" w:rsidR="00514051" w:rsidRPr="00F8721E" w:rsidRDefault="00032E33" w:rsidP="00F8721E">
      <w:pPr>
        <w:shd w:val="clear" w:color="auto" w:fill="FFFFFF"/>
        <w:spacing w:line="259" w:lineRule="auto"/>
        <w:ind w:firstLine="426"/>
        <w:jc w:val="center"/>
        <w:rPr>
          <w:rFonts w:eastAsiaTheme="minorHAnsi" w:cstheme="minorBidi"/>
          <w:szCs w:val="20"/>
          <w:lang w:eastAsia="en-US"/>
          <w14:ligatures w14:val="standardContextual"/>
        </w:rPr>
      </w:pPr>
      <w:r w:rsidRPr="00F8721E">
        <w:rPr>
          <w:rFonts w:eastAsiaTheme="minorHAnsi" w:cstheme="minorBidi"/>
          <w:szCs w:val="20"/>
          <w:lang w:eastAsia="en-US"/>
          <w14:ligatures w14:val="standardContextual"/>
        </w:rPr>
        <w:t>Извещение о проведении запроса оферт в электронной форме</w:t>
      </w:r>
    </w:p>
    <w:p w14:paraId="197F176A" w14:textId="77777777" w:rsidR="00514051" w:rsidRDefault="00514051">
      <w:pPr>
        <w:widowControl w:val="0"/>
        <w:rPr>
          <w:rFonts w:ascii="PT Astra Serif" w:hAnsi="PT Astra Serif"/>
          <w: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
        <w:gridCol w:w="3969"/>
        <w:gridCol w:w="4606"/>
      </w:tblGrid>
      <w:tr w:rsidR="00514051" w:rsidRPr="00F8721E" w14:paraId="5BF2BDF5" w14:textId="77777777" w:rsidTr="00F8721E">
        <w:trPr>
          <w:jc w:val="center"/>
        </w:trPr>
        <w:tc>
          <w:tcPr>
            <w:tcW w:w="1064" w:type="dxa"/>
            <w:vAlign w:val="center"/>
          </w:tcPr>
          <w:p w14:paraId="3BB207B0" w14:textId="77777777" w:rsidR="00514051" w:rsidRPr="00F8721E" w:rsidRDefault="00032E33">
            <w:pPr>
              <w:jc w:val="center"/>
              <w:rPr>
                <w:b/>
                <w:bCs/>
                <w:sz w:val="22"/>
                <w:szCs w:val="22"/>
              </w:rPr>
            </w:pPr>
            <w:r w:rsidRPr="00F8721E">
              <w:rPr>
                <w:rFonts w:eastAsiaTheme="minorHAnsi"/>
                <w:b/>
                <w:bCs/>
                <w:sz w:val="22"/>
                <w:szCs w:val="22"/>
                <w:lang w:eastAsia="en-US"/>
                <w14:ligatures w14:val="standardContextual"/>
              </w:rPr>
              <w:t>№ п/п</w:t>
            </w:r>
          </w:p>
        </w:tc>
        <w:tc>
          <w:tcPr>
            <w:tcW w:w="3969" w:type="dxa"/>
            <w:vAlign w:val="center"/>
          </w:tcPr>
          <w:p w14:paraId="37DDBE09" w14:textId="77777777" w:rsidR="00514051" w:rsidRPr="00F8721E" w:rsidRDefault="00032E33">
            <w:pPr>
              <w:jc w:val="center"/>
              <w:rPr>
                <w:b/>
                <w:bCs/>
                <w:sz w:val="22"/>
                <w:szCs w:val="22"/>
              </w:rPr>
            </w:pPr>
            <w:r w:rsidRPr="00F8721E">
              <w:rPr>
                <w:rFonts w:eastAsiaTheme="minorHAnsi"/>
                <w:b/>
                <w:bCs/>
                <w:sz w:val="22"/>
                <w:szCs w:val="22"/>
                <w:lang w:eastAsia="en-US"/>
                <w14:ligatures w14:val="standardContextual"/>
              </w:rPr>
              <w:t>Наименование пункта</w:t>
            </w:r>
          </w:p>
        </w:tc>
        <w:tc>
          <w:tcPr>
            <w:tcW w:w="4606" w:type="dxa"/>
            <w:vAlign w:val="center"/>
          </w:tcPr>
          <w:p w14:paraId="50D0239A" w14:textId="77777777" w:rsidR="00514051" w:rsidRPr="00F8721E" w:rsidRDefault="00032E33">
            <w:pPr>
              <w:jc w:val="center"/>
              <w:rPr>
                <w:b/>
                <w:bCs/>
                <w:sz w:val="22"/>
                <w:szCs w:val="22"/>
              </w:rPr>
            </w:pPr>
            <w:r w:rsidRPr="00F8721E">
              <w:rPr>
                <w:rFonts w:eastAsiaTheme="minorHAnsi"/>
                <w:b/>
                <w:bCs/>
                <w:sz w:val="22"/>
                <w:szCs w:val="22"/>
                <w:lang w:eastAsia="en-US"/>
                <w14:ligatures w14:val="standardContextual"/>
              </w:rPr>
              <w:t>Текст пояснений</w:t>
            </w:r>
          </w:p>
        </w:tc>
      </w:tr>
      <w:tr w:rsidR="00514051" w:rsidRPr="00F8721E" w14:paraId="5FC4AF0E" w14:textId="77777777" w:rsidTr="00F8721E">
        <w:trPr>
          <w:trHeight w:val="1761"/>
          <w:jc w:val="center"/>
        </w:trPr>
        <w:tc>
          <w:tcPr>
            <w:tcW w:w="1064" w:type="dxa"/>
            <w:vAlign w:val="center"/>
          </w:tcPr>
          <w:p w14:paraId="0A6E593E" w14:textId="77777777" w:rsidR="00514051" w:rsidRPr="00F8721E" w:rsidRDefault="00032E33" w:rsidP="00F8721E">
            <w:pPr>
              <w:shd w:val="clear" w:color="auto" w:fill="FFFFFF"/>
              <w:spacing w:line="259" w:lineRule="auto"/>
              <w:ind w:firstLine="426"/>
              <w:jc w:val="both"/>
              <w:rPr>
                <w:rFonts w:eastAsiaTheme="minorHAnsi"/>
                <w:b/>
                <w:bCs/>
                <w:sz w:val="22"/>
                <w:szCs w:val="22"/>
                <w:lang w:eastAsia="en-US"/>
                <w14:ligatures w14:val="standardContextual"/>
              </w:rPr>
            </w:pPr>
            <w:r w:rsidRPr="00F8721E">
              <w:rPr>
                <w:rFonts w:eastAsiaTheme="minorHAnsi"/>
                <w:b/>
                <w:bCs/>
                <w:sz w:val="22"/>
                <w:szCs w:val="22"/>
                <w:lang w:eastAsia="en-US"/>
                <w14:ligatures w14:val="standardContextual"/>
              </w:rPr>
              <w:t>1</w:t>
            </w:r>
          </w:p>
        </w:tc>
        <w:tc>
          <w:tcPr>
            <w:tcW w:w="3969" w:type="dxa"/>
          </w:tcPr>
          <w:p w14:paraId="46624EF4"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Наименование Заказчика, юридический адрес, адрес электронной почты, номер контактного телефона заказчика, с указанием информации об уполномоченном лице заказчика, ответственном за осуществление закупки</w:t>
            </w:r>
          </w:p>
        </w:tc>
        <w:tc>
          <w:tcPr>
            <w:tcW w:w="4606" w:type="dxa"/>
          </w:tcPr>
          <w:p w14:paraId="447BBFA8" w14:textId="31D9CF2E"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Заказчик: Лангепасское городское муниципальное автономное образовательное учреждение дополнительного </w:t>
            </w:r>
            <w:r w:rsidR="0079714B" w:rsidRPr="00F8721E">
              <w:rPr>
                <w:rFonts w:eastAsiaTheme="minorHAnsi"/>
                <w:sz w:val="22"/>
                <w:szCs w:val="22"/>
                <w:lang w:eastAsia="en-US"/>
                <w14:ligatures w14:val="standardContextual"/>
              </w:rPr>
              <w:t>образования «</w:t>
            </w:r>
            <w:r w:rsidRPr="00F8721E">
              <w:rPr>
                <w:rFonts w:eastAsiaTheme="minorHAnsi"/>
                <w:sz w:val="22"/>
                <w:szCs w:val="22"/>
                <w:lang w:eastAsia="en-US"/>
                <w14:ligatures w14:val="standardContextual"/>
              </w:rPr>
              <w:t>Центр детского творчества «Креайтив»</w:t>
            </w:r>
          </w:p>
          <w:p w14:paraId="5A7461C7" w14:textId="3FF072A6"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Юридический </w:t>
            </w:r>
            <w:r w:rsidR="0079714B" w:rsidRPr="00F8721E">
              <w:rPr>
                <w:rFonts w:eastAsiaTheme="minorHAnsi"/>
                <w:sz w:val="22"/>
                <w:szCs w:val="22"/>
                <w:lang w:eastAsia="en-US"/>
                <w14:ligatures w14:val="standardContextual"/>
              </w:rPr>
              <w:t>адрес: 628671</w:t>
            </w:r>
            <w:r w:rsidRPr="00F8721E">
              <w:rPr>
                <w:rFonts w:eastAsiaTheme="minorHAnsi"/>
                <w:sz w:val="22"/>
                <w:szCs w:val="22"/>
                <w:lang w:eastAsia="en-US"/>
                <w14:ligatures w14:val="standardContextual"/>
              </w:rPr>
              <w:t>, Ханты-Мансийский Автономный Округ - Югра автономный округ, г Лангепас, Солнечная ул, зд. 12б</w:t>
            </w:r>
          </w:p>
          <w:p w14:paraId="3DD7EFA7"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Адрес электронной почты: lang-creative@yandex.ru</w:t>
            </w:r>
          </w:p>
          <w:p w14:paraId="2011A3C6" w14:textId="1B645BAF"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Контактное лицо Заказчика, </w:t>
            </w:r>
            <w:r w:rsidR="0079714B" w:rsidRPr="00F8721E">
              <w:rPr>
                <w:rFonts w:eastAsiaTheme="minorHAnsi"/>
                <w:sz w:val="22"/>
                <w:szCs w:val="22"/>
                <w:lang w:eastAsia="en-US"/>
                <w14:ligatures w14:val="standardContextual"/>
              </w:rPr>
              <w:t>ответственное за</w:t>
            </w:r>
            <w:r w:rsidRPr="00F8721E">
              <w:rPr>
                <w:rFonts w:eastAsiaTheme="minorHAnsi"/>
                <w:sz w:val="22"/>
                <w:szCs w:val="22"/>
                <w:lang w:eastAsia="en-US"/>
                <w14:ligatures w14:val="standardContextual"/>
              </w:rPr>
              <w:t xml:space="preserve"> осуществление закупки, номер телефона контактного </w:t>
            </w:r>
            <w:r w:rsidR="0079714B" w:rsidRPr="00F8721E">
              <w:rPr>
                <w:rFonts w:eastAsiaTheme="minorHAnsi"/>
                <w:sz w:val="22"/>
                <w:szCs w:val="22"/>
                <w:lang w:eastAsia="en-US"/>
                <w14:ligatures w14:val="standardContextual"/>
              </w:rPr>
              <w:t>лица: Яковлев</w:t>
            </w:r>
            <w:r w:rsidRPr="00F8721E">
              <w:rPr>
                <w:rFonts w:eastAsiaTheme="minorHAnsi"/>
                <w:sz w:val="22"/>
                <w:szCs w:val="22"/>
                <w:lang w:eastAsia="en-US"/>
                <w14:ligatures w14:val="standardContextual"/>
              </w:rPr>
              <w:t xml:space="preserve"> Николай Михайлович, +7 904 881-84-84</w:t>
            </w:r>
          </w:p>
        </w:tc>
      </w:tr>
      <w:tr w:rsidR="00514051" w:rsidRPr="00F8721E" w14:paraId="2E0BBA01" w14:textId="77777777" w:rsidTr="00F8721E">
        <w:trPr>
          <w:trHeight w:val="1377"/>
          <w:jc w:val="center"/>
        </w:trPr>
        <w:tc>
          <w:tcPr>
            <w:tcW w:w="1064" w:type="dxa"/>
            <w:vAlign w:val="center"/>
          </w:tcPr>
          <w:p w14:paraId="177C9AE8" w14:textId="77777777" w:rsidR="00514051" w:rsidRPr="00F8721E" w:rsidRDefault="00032E33" w:rsidP="00F8721E">
            <w:pPr>
              <w:shd w:val="clear" w:color="auto" w:fill="FFFFFF"/>
              <w:spacing w:line="259" w:lineRule="auto"/>
              <w:ind w:firstLine="426"/>
              <w:jc w:val="both"/>
              <w:rPr>
                <w:rFonts w:eastAsiaTheme="minorHAnsi"/>
                <w:b/>
                <w:bCs/>
                <w:sz w:val="22"/>
                <w:szCs w:val="22"/>
                <w:lang w:eastAsia="en-US"/>
                <w14:ligatures w14:val="standardContextual"/>
              </w:rPr>
            </w:pPr>
            <w:r w:rsidRPr="00F8721E">
              <w:rPr>
                <w:rFonts w:eastAsiaTheme="minorHAnsi"/>
                <w:b/>
                <w:bCs/>
                <w:sz w:val="22"/>
                <w:szCs w:val="22"/>
                <w:lang w:eastAsia="en-US"/>
                <w14:ligatures w14:val="standardContextual"/>
              </w:rPr>
              <w:t>2</w:t>
            </w:r>
          </w:p>
        </w:tc>
        <w:tc>
          <w:tcPr>
            <w:tcW w:w="3969" w:type="dxa"/>
          </w:tcPr>
          <w:p w14:paraId="224F828F"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Адрес электронной площадки в информационно-телекоммуникационной сети «Интернет» </w:t>
            </w:r>
          </w:p>
        </w:tc>
        <w:tc>
          <w:tcPr>
            <w:tcW w:w="4606" w:type="dxa"/>
          </w:tcPr>
          <w:p w14:paraId="5F507E57"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Единая информационная система -  ЕИС (</w:t>
            </w:r>
            <w:hyperlink r:id="rId6" w:tooltip="http://www.zakupki.gov.ru" w:history="1">
              <w:r w:rsidRPr="00F8721E">
                <w:rPr>
                  <w:rFonts w:eastAsiaTheme="minorHAnsi"/>
                  <w:sz w:val="22"/>
                  <w:szCs w:val="22"/>
                  <w:lang w:eastAsia="en-US"/>
                  <w14:ligatures w14:val="standardContextual"/>
                </w:rPr>
                <w:t>www.zakupki.gov.ru</w:t>
              </w:r>
            </w:hyperlink>
            <w:r w:rsidRPr="00F8721E">
              <w:rPr>
                <w:rFonts w:eastAsiaTheme="minorHAnsi"/>
                <w:sz w:val="22"/>
                <w:szCs w:val="22"/>
                <w:lang w:eastAsia="en-US"/>
                <w14:ligatures w14:val="standardContextual"/>
              </w:rPr>
              <w:t>), электронная торговая площадка «Федерация закупок» (</w:t>
            </w:r>
            <w:hyperlink r:id="rId7" w:tooltip="https://торги.223фз.рф" w:history="1">
              <w:r w:rsidRPr="00F8721E">
                <w:rPr>
                  <w:rFonts w:eastAsiaTheme="minorHAnsi"/>
                  <w:sz w:val="22"/>
                  <w:szCs w:val="22"/>
                  <w:lang w:eastAsia="en-US"/>
                  <w14:ligatures w14:val="standardContextual"/>
                </w:rPr>
                <w:t>https://торги.223фз.рф</w:t>
              </w:r>
            </w:hyperlink>
            <w:r w:rsidRPr="00F8721E">
              <w:rPr>
                <w:rFonts w:eastAsiaTheme="minorHAnsi"/>
                <w:sz w:val="22"/>
                <w:szCs w:val="22"/>
                <w:lang w:eastAsia="en-US"/>
                <w14:ligatures w14:val="standardContextual"/>
              </w:rPr>
              <w:t xml:space="preserve">) </w:t>
            </w:r>
          </w:p>
        </w:tc>
      </w:tr>
      <w:tr w:rsidR="00514051" w:rsidRPr="00F8721E" w14:paraId="39206F64" w14:textId="77777777" w:rsidTr="00F8721E">
        <w:trPr>
          <w:jc w:val="center"/>
        </w:trPr>
        <w:tc>
          <w:tcPr>
            <w:tcW w:w="1064" w:type="dxa"/>
            <w:vAlign w:val="center"/>
          </w:tcPr>
          <w:p w14:paraId="12EB8F82" w14:textId="77777777" w:rsidR="00514051" w:rsidRPr="00F8721E" w:rsidRDefault="00032E33" w:rsidP="00F8721E">
            <w:pPr>
              <w:shd w:val="clear" w:color="auto" w:fill="FFFFFF"/>
              <w:spacing w:line="259" w:lineRule="auto"/>
              <w:ind w:firstLine="426"/>
              <w:jc w:val="both"/>
              <w:rPr>
                <w:rFonts w:eastAsiaTheme="minorHAnsi"/>
                <w:b/>
                <w:bCs/>
                <w:sz w:val="22"/>
                <w:szCs w:val="22"/>
                <w:lang w:eastAsia="en-US"/>
                <w14:ligatures w14:val="standardContextual"/>
              </w:rPr>
            </w:pPr>
            <w:r w:rsidRPr="00F8721E">
              <w:rPr>
                <w:rFonts w:eastAsiaTheme="minorHAnsi"/>
                <w:b/>
                <w:bCs/>
                <w:sz w:val="22"/>
                <w:szCs w:val="22"/>
                <w:lang w:eastAsia="en-US"/>
                <w14:ligatures w14:val="standardContextual"/>
              </w:rPr>
              <w:t>3</w:t>
            </w:r>
          </w:p>
        </w:tc>
        <w:tc>
          <w:tcPr>
            <w:tcW w:w="3969" w:type="dxa"/>
          </w:tcPr>
          <w:p w14:paraId="71ED2B37"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Способ осуществления закупки</w:t>
            </w:r>
          </w:p>
        </w:tc>
        <w:tc>
          <w:tcPr>
            <w:tcW w:w="4606" w:type="dxa"/>
          </w:tcPr>
          <w:p w14:paraId="329FD7A4"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Запрос оферт в электронной форме </w:t>
            </w:r>
          </w:p>
        </w:tc>
      </w:tr>
      <w:tr w:rsidR="00514051" w:rsidRPr="00F8721E" w14:paraId="3D5B971B" w14:textId="77777777" w:rsidTr="00F8721E">
        <w:trPr>
          <w:jc w:val="center"/>
        </w:trPr>
        <w:tc>
          <w:tcPr>
            <w:tcW w:w="1064" w:type="dxa"/>
            <w:vAlign w:val="center"/>
          </w:tcPr>
          <w:p w14:paraId="2C5E2DBD" w14:textId="77777777" w:rsidR="00514051" w:rsidRPr="00F8721E" w:rsidRDefault="00032E33" w:rsidP="00F8721E">
            <w:pPr>
              <w:shd w:val="clear" w:color="auto" w:fill="FFFFFF"/>
              <w:spacing w:line="259" w:lineRule="auto"/>
              <w:ind w:firstLine="426"/>
              <w:jc w:val="both"/>
              <w:rPr>
                <w:rFonts w:eastAsiaTheme="minorHAnsi"/>
                <w:b/>
                <w:bCs/>
                <w:sz w:val="22"/>
                <w:szCs w:val="22"/>
                <w:lang w:eastAsia="en-US"/>
                <w14:ligatures w14:val="standardContextual"/>
              </w:rPr>
            </w:pPr>
            <w:r w:rsidRPr="00F8721E">
              <w:rPr>
                <w:rFonts w:eastAsiaTheme="minorHAnsi"/>
                <w:b/>
                <w:bCs/>
                <w:sz w:val="22"/>
                <w:szCs w:val="22"/>
                <w:lang w:eastAsia="en-US"/>
                <w14:ligatures w14:val="standardContextual"/>
              </w:rPr>
              <w:t>4</w:t>
            </w:r>
          </w:p>
        </w:tc>
        <w:tc>
          <w:tcPr>
            <w:tcW w:w="3969" w:type="dxa"/>
          </w:tcPr>
          <w:p w14:paraId="340D8068"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tc>
        <w:tc>
          <w:tcPr>
            <w:tcW w:w="4606" w:type="dxa"/>
          </w:tcPr>
          <w:p w14:paraId="0503D9F8"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Поставка и монтаж кондиционеров</w:t>
            </w:r>
          </w:p>
          <w:p w14:paraId="7FCDBDCE"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Количество и краткое описание предмета закупки: в соответствии с техническим заданием. </w:t>
            </w:r>
          </w:p>
          <w:p w14:paraId="12F78951" w14:textId="77777777" w:rsidR="00514051" w:rsidRPr="00F8721E" w:rsidRDefault="00514051" w:rsidP="00F8721E">
            <w:pPr>
              <w:shd w:val="clear" w:color="auto" w:fill="FFFFFF"/>
              <w:spacing w:line="259" w:lineRule="auto"/>
              <w:ind w:firstLine="426"/>
              <w:jc w:val="both"/>
              <w:rPr>
                <w:rFonts w:eastAsiaTheme="minorHAnsi"/>
                <w:sz w:val="22"/>
                <w:szCs w:val="22"/>
                <w:lang w:eastAsia="en-US"/>
                <w14:ligatures w14:val="standardContextual"/>
              </w:rPr>
            </w:pPr>
          </w:p>
        </w:tc>
      </w:tr>
      <w:tr w:rsidR="00514051" w:rsidRPr="00F8721E" w14:paraId="64609DBD" w14:textId="77777777" w:rsidTr="00F8721E">
        <w:trPr>
          <w:jc w:val="center"/>
        </w:trPr>
        <w:tc>
          <w:tcPr>
            <w:tcW w:w="1064" w:type="dxa"/>
            <w:vAlign w:val="center"/>
          </w:tcPr>
          <w:p w14:paraId="7DC0C6DD" w14:textId="77777777" w:rsidR="00514051" w:rsidRPr="00F8721E" w:rsidRDefault="00032E33" w:rsidP="00F8721E">
            <w:pPr>
              <w:shd w:val="clear" w:color="auto" w:fill="FFFFFF"/>
              <w:spacing w:line="259" w:lineRule="auto"/>
              <w:ind w:firstLine="426"/>
              <w:jc w:val="both"/>
              <w:rPr>
                <w:rFonts w:eastAsiaTheme="minorHAnsi"/>
                <w:b/>
                <w:bCs/>
                <w:sz w:val="22"/>
                <w:szCs w:val="22"/>
                <w:lang w:eastAsia="en-US"/>
                <w14:ligatures w14:val="standardContextual"/>
              </w:rPr>
            </w:pPr>
            <w:r w:rsidRPr="00F8721E">
              <w:rPr>
                <w:rFonts w:eastAsiaTheme="minorHAnsi"/>
                <w:b/>
                <w:bCs/>
                <w:sz w:val="22"/>
                <w:szCs w:val="22"/>
                <w:lang w:eastAsia="en-US"/>
                <w14:ligatures w14:val="standardContextual"/>
              </w:rPr>
              <w:t>5</w:t>
            </w:r>
          </w:p>
        </w:tc>
        <w:tc>
          <w:tcPr>
            <w:tcW w:w="3969" w:type="dxa"/>
          </w:tcPr>
          <w:p w14:paraId="679A073E"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 условия и сроки поставки товара, выполнения работы, оказания услуги</w:t>
            </w:r>
          </w:p>
        </w:tc>
        <w:tc>
          <w:tcPr>
            <w:tcW w:w="4606" w:type="dxa"/>
          </w:tcPr>
          <w:p w14:paraId="1B14B236"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628671, Ханты-Мансийский Автономный Округ - Югра автономный округ, г Лангепас, Солнечная ул, зд. 12б</w:t>
            </w:r>
          </w:p>
          <w:p w14:paraId="04058F8C"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Условия и сроки поставки товара, выполнения работы, оказания услуги – в соответствии с условиями проекта договора </w:t>
            </w:r>
          </w:p>
        </w:tc>
      </w:tr>
      <w:tr w:rsidR="00514051" w:rsidRPr="00F8721E" w14:paraId="4222A23B" w14:textId="77777777" w:rsidTr="00F8721E">
        <w:trPr>
          <w:jc w:val="center"/>
        </w:trPr>
        <w:tc>
          <w:tcPr>
            <w:tcW w:w="1064" w:type="dxa"/>
            <w:vAlign w:val="center"/>
          </w:tcPr>
          <w:p w14:paraId="6990381F" w14:textId="77777777" w:rsidR="00514051" w:rsidRPr="00F8721E" w:rsidRDefault="00032E33" w:rsidP="00F8721E">
            <w:pPr>
              <w:shd w:val="clear" w:color="auto" w:fill="FFFFFF"/>
              <w:spacing w:line="259" w:lineRule="auto"/>
              <w:ind w:firstLine="426"/>
              <w:jc w:val="both"/>
              <w:rPr>
                <w:rFonts w:eastAsiaTheme="minorHAnsi"/>
                <w:b/>
                <w:bCs/>
                <w:sz w:val="22"/>
                <w:szCs w:val="22"/>
                <w:lang w:eastAsia="en-US"/>
                <w14:ligatures w14:val="standardContextual"/>
              </w:rPr>
            </w:pPr>
            <w:r w:rsidRPr="00F8721E">
              <w:rPr>
                <w:rFonts w:eastAsiaTheme="minorHAnsi"/>
                <w:b/>
                <w:bCs/>
                <w:sz w:val="22"/>
                <w:szCs w:val="22"/>
                <w:lang w:eastAsia="en-US"/>
                <w14:ligatures w14:val="standardContextual"/>
              </w:rPr>
              <w:t>6</w:t>
            </w:r>
          </w:p>
        </w:tc>
        <w:tc>
          <w:tcPr>
            <w:tcW w:w="3969" w:type="dxa"/>
          </w:tcPr>
          <w:p w14:paraId="5CC5DCA5"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w:t>
            </w:r>
            <w:r w:rsidRPr="00F8721E">
              <w:rPr>
                <w:rFonts w:eastAsiaTheme="minorHAnsi"/>
                <w:sz w:val="22"/>
                <w:szCs w:val="22"/>
                <w:lang w:eastAsia="en-US"/>
                <w14:ligatures w14:val="standardContextual"/>
              </w:rPr>
              <w:lastRenderedPageBreak/>
              <w:t>осуществления закупки с неопределенным объемом.</w:t>
            </w:r>
          </w:p>
          <w:p w14:paraId="2DAE888C"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4606" w:type="dxa"/>
          </w:tcPr>
          <w:p w14:paraId="23C90CCC" w14:textId="42F0D90A" w:rsidR="008963AC" w:rsidRPr="00C435CD" w:rsidRDefault="008963AC" w:rsidP="00F8721E">
            <w:pPr>
              <w:shd w:val="clear" w:color="auto" w:fill="FFFFFF"/>
              <w:spacing w:line="259" w:lineRule="auto"/>
              <w:ind w:firstLine="426"/>
              <w:jc w:val="both"/>
              <w:rPr>
                <w:rFonts w:eastAsiaTheme="minorHAnsi"/>
                <w:sz w:val="22"/>
                <w:szCs w:val="22"/>
                <w:lang w:eastAsia="en-US"/>
                <w14:ligatures w14:val="standardContextual"/>
              </w:rPr>
            </w:pPr>
            <w:r w:rsidRPr="00C435CD">
              <w:rPr>
                <w:rFonts w:eastAsiaTheme="minorHAnsi"/>
                <w:sz w:val="22"/>
                <w:szCs w:val="22"/>
                <w:lang w:eastAsia="en-US"/>
                <w14:ligatures w14:val="standardContextual"/>
              </w:rPr>
              <w:lastRenderedPageBreak/>
              <w:t xml:space="preserve">699 156,66(шестьсот девяносто девять тысяч сто пятьдесят </w:t>
            </w:r>
            <w:r w:rsidR="0079714B" w:rsidRPr="00C435CD">
              <w:rPr>
                <w:rFonts w:eastAsiaTheme="minorHAnsi"/>
                <w:sz w:val="22"/>
                <w:szCs w:val="22"/>
                <w:lang w:eastAsia="en-US"/>
                <w14:ligatures w14:val="standardContextual"/>
              </w:rPr>
              <w:t>шесть)</w:t>
            </w:r>
            <w:r w:rsidRPr="00C435CD">
              <w:rPr>
                <w:rFonts w:eastAsiaTheme="minorHAnsi"/>
                <w:sz w:val="22"/>
                <w:szCs w:val="22"/>
                <w:lang w:eastAsia="en-US"/>
                <w14:ligatures w14:val="standardContextual"/>
              </w:rPr>
              <w:t xml:space="preserve"> рублей 66 копеек</w:t>
            </w:r>
          </w:p>
          <w:p w14:paraId="6431023C" w14:textId="77777777" w:rsidR="008963AC" w:rsidRPr="00C435CD" w:rsidRDefault="008963AC" w:rsidP="00F8721E">
            <w:pPr>
              <w:shd w:val="clear" w:color="auto" w:fill="FFFFFF"/>
              <w:spacing w:line="259" w:lineRule="auto"/>
              <w:ind w:firstLine="426"/>
              <w:jc w:val="both"/>
              <w:rPr>
                <w:rFonts w:eastAsiaTheme="minorHAnsi"/>
                <w:sz w:val="22"/>
                <w:szCs w:val="22"/>
                <w:lang w:eastAsia="en-US"/>
                <w14:ligatures w14:val="standardContextual"/>
              </w:rPr>
            </w:pPr>
          </w:p>
          <w:p w14:paraId="0AB8C070" w14:textId="77777777" w:rsidR="008963AC" w:rsidRPr="00C435CD" w:rsidRDefault="008963AC" w:rsidP="00F8721E">
            <w:pPr>
              <w:shd w:val="clear" w:color="auto" w:fill="FFFFFF"/>
              <w:spacing w:line="259" w:lineRule="auto"/>
              <w:ind w:firstLine="426"/>
              <w:jc w:val="both"/>
              <w:rPr>
                <w:rFonts w:eastAsiaTheme="minorHAnsi"/>
                <w:sz w:val="22"/>
                <w:szCs w:val="22"/>
                <w:lang w:eastAsia="en-US"/>
                <w14:ligatures w14:val="standardContextual"/>
              </w:rPr>
            </w:pPr>
          </w:p>
          <w:p w14:paraId="6564AFE9" w14:textId="77777777" w:rsidR="008963AC" w:rsidRPr="00C435CD" w:rsidRDefault="008963AC" w:rsidP="00F8721E">
            <w:pPr>
              <w:shd w:val="clear" w:color="auto" w:fill="FFFFFF"/>
              <w:spacing w:line="259" w:lineRule="auto"/>
              <w:ind w:firstLine="426"/>
              <w:jc w:val="both"/>
              <w:rPr>
                <w:rFonts w:eastAsiaTheme="minorHAnsi"/>
                <w:sz w:val="22"/>
                <w:szCs w:val="22"/>
                <w:lang w:eastAsia="en-US"/>
                <w14:ligatures w14:val="standardContextual"/>
              </w:rPr>
            </w:pPr>
          </w:p>
          <w:p w14:paraId="195B4D79" w14:textId="77777777" w:rsidR="008963AC" w:rsidRPr="00C435CD" w:rsidRDefault="008963AC" w:rsidP="00F8721E">
            <w:pPr>
              <w:shd w:val="clear" w:color="auto" w:fill="FFFFFF"/>
              <w:spacing w:line="259" w:lineRule="auto"/>
              <w:ind w:firstLine="426"/>
              <w:jc w:val="both"/>
              <w:rPr>
                <w:rFonts w:eastAsiaTheme="minorHAnsi"/>
                <w:sz w:val="22"/>
                <w:szCs w:val="22"/>
                <w:lang w:eastAsia="en-US"/>
                <w14:ligatures w14:val="standardContextual"/>
              </w:rPr>
            </w:pPr>
          </w:p>
          <w:p w14:paraId="4FDB62F0" w14:textId="77777777" w:rsidR="008963AC" w:rsidRPr="00C435CD" w:rsidRDefault="008963AC" w:rsidP="00F8721E">
            <w:pPr>
              <w:shd w:val="clear" w:color="auto" w:fill="FFFFFF"/>
              <w:spacing w:line="259" w:lineRule="auto"/>
              <w:ind w:firstLine="426"/>
              <w:jc w:val="both"/>
              <w:rPr>
                <w:rFonts w:eastAsiaTheme="minorHAnsi"/>
                <w:sz w:val="22"/>
                <w:szCs w:val="22"/>
                <w:lang w:eastAsia="en-US"/>
                <w14:ligatures w14:val="standardContextual"/>
              </w:rPr>
            </w:pPr>
          </w:p>
          <w:p w14:paraId="1BB93E33" w14:textId="5EB7E50F" w:rsidR="00514051" w:rsidRPr="00C435CD"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C435CD">
              <w:rPr>
                <w:rFonts w:eastAsiaTheme="minorHAnsi"/>
                <w:sz w:val="22"/>
                <w:szCs w:val="22"/>
                <w:lang w:eastAsia="en-US"/>
                <w14:ligatures w14:val="standardContextual"/>
              </w:rPr>
              <w:lastRenderedPageBreak/>
              <w:t xml:space="preserve">В соответствии с обоснованием начальной (максимальной) цены закупки </w:t>
            </w:r>
          </w:p>
          <w:p w14:paraId="2C93EE1D" w14:textId="77777777" w:rsidR="00514051" w:rsidRPr="00C435CD" w:rsidRDefault="00514051" w:rsidP="00F8721E">
            <w:pPr>
              <w:shd w:val="clear" w:color="auto" w:fill="FFFFFF"/>
              <w:spacing w:line="259" w:lineRule="auto"/>
              <w:ind w:firstLine="426"/>
              <w:jc w:val="both"/>
              <w:rPr>
                <w:rFonts w:eastAsiaTheme="minorHAnsi"/>
                <w:sz w:val="22"/>
                <w:szCs w:val="22"/>
                <w:lang w:eastAsia="en-US"/>
                <w14:ligatures w14:val="standardContextual"/>
              </w:rPr>
            </w:pPr>
          </w:p>
        </w:tc>
      </w:tr>
      <w:tr w:rsidR="00514051" w:rsidRPr="00F8721E" w14:paraId="2CD968D1" w14:textId="77777777" w:rsidTr="00F8721E">
        <w:trPr>
          <w:jc w:val="center"/>
        </w:trPr>
        <w:tc>
          <w:tcPr>
            <w:tcW w:w="1064" w:type="dxa"/>
            <w:vAlign w:val="center"/>
          </w:tcPr>
          <w:p w14:paraId="45B68727" w14:textId="77777777" w:rsidR="00514051" w:rsidRPr="00F8721E" w:rsidRDefault="00032E33" w:rsidP="00F8721E">
            <w:pPr>
              <w:shd w:val="clear" w:color="auto" w:fill="FFFFFF"/>
              <w:spacing w:line="259" w:lineRule="auto"/>
              <w:ind w:firstLine="426"/>
              <w:jc w:val="both"/>
              <w:rPr>
                <w:rFonts w:eastAsiaTheme="minorHAnsi"/>
                <w:b/>
                <w:bCs/>
                <w:sz w:val="22"/>
                <w:szCs w:val="22"/>
                <w:lang w:eastAsia="en-US"/>
                <w14:ligatures w14:val="standardContextual"/>
              </w:rPr>
            </w:pPr>
            <w:r w:rsidRPr="00F8721E">
              <w:rPr>
                <w:rFonts w:eastAsiaTheme="minorHAnsi"/>
                <w:b/>
                <w:bCs/>
                <w:sz w:val="22"/>
                <w:szCs w:val="22"/>
                <w:lang w:eastAsia="en-US"/>
                <w14:ligatures w14:val="standardContextual"/>
              </w:rPr>
              <w:lastRenderedPageBreak/>
              <w:t>7</w:t>
            </w:r>
          </w:p>
        </w:tc>
        <w:tc>
          <w:tcPr>
            <w:tcW w:w="3969" w:type="dxa"/>
          </w:tcPr>
          <w:p w14:paraId="066BB538"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tc>
        <w:tc>
          <w:tcPr>
            <w:tcW w:w="4606" w:type="dxa"/>
          </w:tcPr>
          <w:p w14:paraId="6D13D4D9"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Не требуется </w:t>
            </w:r>
          </w:p>
        </w:tc>
      </w:tr>
      <w:tr w:rsidR="00514051" w:rsidRPr="00F8721E" w14:paraId="22D25D95" w14:textId="77777777" w:rsidTr="00F8721E">
        <w:trPr>
          <w:jc w:val="center"/>
        </w:trPr>
        <w:tc>
          <w:tcPr>
            <w:tcW w:w="1064" w:type="dxa"/>
            <w:vAlign w:val="center"/>
          </w:tcPr>
          <w:p w14:paraId="2B96E7A1" w14:textId="77777777" w:rsidR="00514051" w:rsidRPr="00F8721E" w:rsidRDefault="00032E33" w:rsidP="00F8721E">
            <w:pPr>
              <w:shd w:val="clear" w:color="auto" w:fill="FFFFFF"/>
              <w:spacing w:line="259" w:lineRule="auto"/>
              <w:ind w:firstLine="426"/>
              <w:jc w:val="both"/>
              <w:rPr>
                <w:rFonts w:eastAsiaTheme="minorHAnsi"/>
                <w:b/>
                <w:bCs/>
                <w:sz w:val="22"/>
                <w:szCs w:val="22"/>
                <w:lang w:eastAsia="en-US"/>
                <w14:ligatures w14:val="standardContextual"/>
              </w:rPr>
            </w:pPr>
            <w:r w:rsidRPr="00F8721E">
              <w:rPr>
                <w:rFonts w:eastAsiaTheme="minorHAnsi"/>
                <w:b/>
                <w:bCs/>
                <w:sz w:val="22"/>
                <w:szCs w:val="22"/>
                <w:lang w:eastAsia="en-US"/>
                <w14:ligatures w14:val="standardContextual"/>
              </w:rPr>
              <w:t>8</w:t>
            </w:r>
          </w:p>
        </w:tc>
        <w:tc>
          <w:tcPr>
            <w:tcW w:w="3969" w:type="dxa"/>
          </w:tcPr>
          <w:p w14:paraId="5740CCD3"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4606" w:type="dxa"/>
          </w:tcPr>
          <w:p w14:paraId="6BFEA37A"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Не устанавливается</w:t>
            </w:r>
          </w:p>
        </w:tc>
      </w:tr>
      <w:tr w:rsidR="00514051" w:rsidRPr="00F8721E" w14:paraId="4F3E9B16" w14:textId="77777777" w:rsidTr="00F8721E">
        <w:trPr>
          <w:jc w:val="center"/>
        </w:trPr>
        <w:tc>
          <w:tcPr>
            <w:tcW w:w="1064" w:type="dxa"/>
            <w:vAlign w:val="center"/>
          </w:tcPr>
          <w:p w14:paraId="7B5CE415" w14:textId="77777777" w:rsidR="00514051" w:rsidRPr="00F8721E" w:rsidRDefault="00032E33" w:rsidP="00F8721E">
            <w:pPr>
              <w:shd w:val="clear" w:color="auto" w:fill="FFFFFF"/>
              <w:spacing w:line="259" w:lineRule="auto"/>
              <w:ind w:firstLine="426"/>
              <w:jc w:val="both"/>
              <w:rPr>
                <w:rFonts w:eastAsiaTheme="minorHAnsi"/>
                <w:b/>
                <w:bCs/>
                <w:sz w:val="22"/>
                <w:szCs w:val="22"/>
                <w:lang w:eastAsia="en-US"/>
                <w14:ligatures w14:val="standardContextual"/>
              </w:rPr>
            </w:pPr>
            <w:r w:rsidRPr="00F8721E">
              <w:rPr>
                <w:rFonts w:eastAsiaTheme="minorHAnsi"/>
                <w:b/>
                <w:bCs/>
                <w:sz w:val="22"/>
                <w:szCs w:val="22"/>
                <w:lang w:eastAsia="en-US"/>
                <w14:ligatures w14:val="standardContextual"/>
              </w:rPr>
              <w:t>9</w:t>
            </w:r>
          </w:p>
        </w:tc>
        <w:tc>
          <w:tcPr>
            <w:tcW w:w="3969" w:type="dxa"/>
          </w:tcPr>
          <w:p w14:paraId="35A6FA5B"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Плата за просмотр извещения </w:t>
            </w:r>
          </w:p>
        </w:tc>
        <w:tc>
          <w:tcPr>
            <w:tcW w:w="4606" w:type="dxa"/>
          </w:tcPr>
          <w:p w14:paraId="61DF514B"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Извещение должно быть доступно для ознакомления в единой информационной системе без взимания платы.</w:t>
            </w:r>
          </w:p>
        </w:tc>
      </w:tr>
      <w:tr w:rsidR="00514051" w:rsidRPr="00F8721E" w14:paraId="3E1E3CD5" w14:textId="77777777" w:rsidTr="00F8721E">
        <w:trPr>
          <w:trHeight w:val="699"/>
          <w:jc w:val="center"/>
        </w:trPr>
        <w:tc>
          <w:tcPr>
            <w:tcW w:w="1064" w:type="dxa"/>
            <w:tcBorders>
              <w:top w:val="single" w:sz="4" w:space="0" w:color="auto"/>
              <w:left w:val="single" w:sz="4" w:space="0" w:color="auto"/>
              <w:bottom w:val="single" w:sz="4" w:space="0" w:color="auto"/>
              <w:right w:val="single" w:sz="4" w:space="0" w:color="auto"/>
            </w:tcBorders>
            <w:vAlign w:val="center"/>
          </w:tcPr>
          <w:p w14:paraId="2FD089F6" w14:textId="77777777" w:rsidR="00514051" w:rsidRPr="00F8721E" w:rsidRDefault="00032E33" w:rsidP="00F8721E">
            <w:pPr>
              <w:shd w:val="clear" w:color="auto" w:fill="FFFFFF"/>
              <w:spacing w:line="259" w:lineRule="auto"/>
              <w:ind w:firstLine="426"/>
              <w:jc w:val="both"/>
              <w:rPr>
                <w:rFonts w:eastAsiaTheme="minorHAnsi"/>
                <w:b/>
                <w:bCs/>
                <w:sz w:val="22"/>
                <w:szCs w:val="22"/>
                <w:lang w:eastAsia="en-US"/>
                <w14:ligatures w14:val="standardContextual"/>
              </w:rPr>
            </w:pPr>
            <w:r w:rsidRPr="00F8721E">
              <w:rPr>
                <w:rFonts w:eastAsiaTheme="minorHAnsi"/>
                <w:b/>
                <w:bCs/>
                <w:sz w:val="22"/>
                <w:szCs w:val="22"/>
                <w:lang w:eastAsia="en-US"/>
                <w14:ligatures w14:val="standardContextual"/>
              </w:rPr>
              <w:t>10</w:t>
            </w:r>
          </w:p>
        </w:tc>
        <w:tc>
          <w:tcPr>
            <w:tcW w:w="3969" w:type="dxa"/>
            <w:tcBorders>
              <w:top w:val="single" w:sz="4" w:space="0" w:color="auto"/>
              <w:left w:val="single" w:sz="4" w:space="0" w:color="auto"/>
              <w:bottom w:val="single" w:sz="4" w:space="0" w:color="auto"/>
              <w:right w:val="single" w:sz="4" w:space="0" w:color="auto"/>
            </w:tcBorders>
          </w:tcPr>
          <w:p w14:paraId="550377AB" w14:textId="77777777" w:rsidR="008A1B21" w:rsidRPr="00C435CD" w:rsidRDefault="008A1B21" w:rsidP="00F8721E">
            <w:pPr>
              <w:shd w:val="clear" w:color="auto" w:fill="FFFFFF"/>
              <w:spacing w:line="259" w:lineRule="auto"/>
              <w:ind w:firstLine="426"/>
              <w:jc w:val="both"/>
              <w:rPr>
                <w:rFonts w:eastAsiaTheme="minorHAnsi"/>
                <w:sz w:val="22"/>
                <w:szCs w:val="22"/>
                <w:lang w:eastAsia="en-US"/>
                <w14:ligatures w14:val="standardContextual"/>
              </w:rPr>
            </w:pPr>
            <w:r w:rsidRPr="00C435CD">
              <w:rPr>
                <w:rFonts w:eastAsiaTheme="minorHAnsi"/>
                <w:sz w:val="22"/>
                <w:szCs w:val="22"/>
                <w:lang w:eastAsia="en-US"/>
                <w14:ligatures w14:val="standardContextual"/>
              </w:rPr>
              <w:t>Применение национального режима при осуществлении запроса котировок, в соответствии с Постановлением Правительства Российской Федерации от 23.12.2024 №1875</w:t>
            </w:r>
          </w:p>
          <w:p w14:paraId="143D2E48" w14:textId="77777777" w:rsidR="00514051" w:rsidRPr="00C435CD" w:rsidRDefault="00514051" w:rsidP="00F8721E">
            <w:pPr>
              <w:shd w:val="clear" w:color="auto" w:fill="FFFFFF"/>
              <w:spacing w:line="259" w:lineRule="auto"/>
              <w:ind w:firstLine="426"/>
              <w:jc w:val="both"/>
              <w:rPr>
                <w:rFonts w:eastAsiaTheme="minorHAnsi"/>
                <w:sz w:val="22"/>
                <w:szCs w:val="22"/>
                <w:lang w:eastAsia="en-US"/>
                <w14:ligatures w14:val="standardContextual"/>
              </w:rPr>
            </w:pPr>
          </w:p>
        </w:tc>
        <w:tc>
          <w:tcPr>
            <w:tcW w:w="4606" w:type="dxa"/>
            <w:tcBorders>
              <w:top w:val="single" w:sz="4" w:space="0" w:color="auto"/>
              <w:left w:val="single" w:sz="4" w:space="0" w:color="auto"/>
              <w:bottom w:val="single" w:sz="4" w:space="0" w:color="auto"/>
              <w:right w:val="single" w:sz="4" w:space="0" w:color="auto"/>
            </w:tcBorders>
          </w:tcPr>
          <w:p w14:paraId="134E4E4B" w14:textId="0B58371F" w:rsidR="00514051" w:rsidRPr="00C435CD" w:rsidRDefault="008A1B21" w:rsidP="00F8721E">
            <w:pPr>
              <w:shd w:val="clear" w:color="auto" w:fill="FFFFFF"/>
              <w:spacing w:line="259" w:lineRule="auto"/>
              <w:ind w:firstLine="426"/>
              <w:jc w:val="both"/>
              <w:rPr>
                <w:rFonts w:eastAsiaTheme="minorHAnsi"/>
                <w:sz w:val="22"/>
                <w:szCs w:val="22"/>
                <w:lang w:eastAsia="en-US"/>
                <w14:ligatures w14:val="standardContextual"/>
              </w:rPr>
            </w:pPr>
            <w:r w:rsidRPr="00C435CD">
              <w:rPr>
                <w:rFonts w:eastAsiaTheme="minorHAnsi"/>
                <w:sz w:val="22"/>
                <w:szCs w:val="22"/>
                <w:lang w:eastAsia="en-US"/>
                <w14:ligatures w14:val="standardContextual"/>
              </w:rPr>
              <w:t xml:space="preserve">Установлено </w:t>
            </w:r>
            <w:r w:rsidRPr="00C435CD">
              <w:rPr>
                <w:rFonts w:eastAsiaTheme="minorHAnsi"/>
                <w:b/>
                <w:bCs/>
                <w:sz w:val="22"/>
                <w:szCs w:val="22"/>
                <w:lang w:eastAsia="en-US"/>
                <w14:ligatures w14:val="standardContextual"/>
              </w:rPr>
              <w:t>преимущество</w:t>
            </w:r>
            <w:r w:rsidRPr="00C435CD">
              <w:rPr>
                <w:rFonts w:eastAsiaTheme="minorHAnsi"/>
                <w:sz w:val="22"/>
                <w:szCs w:val="22"/>
                <w:lang w:eastAsia="en-US"/>
                <w14:ligatures w14:val="standardContextual"/>
              </w:rPr>
              <w:t xml:space="preserve"> в отношении товаров (работ, услуг) российского происхождения в соответствии с п.1 указанного постановления. 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в) при исполнении договора допускается замена товара исключительно на </w:t>
            </w:r>
            <w:r w:rsidRPr="00C435CD">
              <w:rPr>
                <w:rFonts w:eastAsiaTheme="minorHAnsi"/>
                <w:sz w:val="22"/>
                <w:szCs w:val="22"/>
                <w:lang w:eastAsia="en-US"/>
                <w14:ligatures w14:val="standardContextual"/>
              </w:rPr>
              <w:lastRenderedPageBreak/>
              <w:t>товар российского происхождения, если договор предусматривает поставку товара российского происхождения.</w:t>
            </w:r>
          </w:p>
        </w:tc>
      </w:tr>
      <w:tr w:rsidR="00514051" w:rsidRPr="00F8721E" w14:paraId="7C9A5ED2" w14:textId="77777777" w:rsidTr="00F8721E">
        <w:trPr>
          <w:trHeight w:val="442"/>
          <w:jc w:val="center"/>
        </w:trPr>
        <w:tc>
          <w:tcPr>
            <w:tcW w:w="1064" w:type="dxa"/>
            <w:vAlign w:val="center"/>
          </w:tcPr>
          <w:p w14:paraId="291089F4" w14:textId="77777777" w:rsidR="00514051" w:rsidRPr="00F8721E" w:rsidRDefault="00032E33" w:rsidP="00F8721E">
            <w:pPr>
              <w:shd w:val="clear" w:color="auto" w:fill="FFFFFF"/>
              <w:spacing w:line="259" w:lineRule="auto"/>
              <w:ind w:firstLine="426"/>
              <w:jc w:val="both"/>
              <w:rPr>
                <w:rFonts w:eastAsiaTheme="minorHAnsi"/>
                <w:b/>
                <w:bCs/>
                <w:sz w:val="22"/>
                <w:szCs w:val="22"/>
                <w:lang w:eastAsia="en-US"/>
                <w14:ligatures w14:val="standardContextual"/>
              </w:rPr>
            </w:pPr>
            <w:r w:rsidRPr="00F8721E">
              <w:rPr>
                <w:rFonts w:eastAsiaTheme="minorHAnsi"/>
                <w:b/>
                <w:bCs/>
                <w:sz w:val="22"/>
                <w:szCs w:val="22"/>
                <w:lang w:eastAsia="en-US"/>
                <w14:ligatures w14:val="standardContextual"/>
              </w:rPr>
              <w:lastRenderedPageBreak/>
              <w:t>11</w:t>
            </w:r>
          </w:p>
        </w:tc>
        <w:tc>
          <w:tcPr>
            <w:tcW w:w="3969" w:type="dxa"/>
          </w:tcPr>
          <w:p w14:paraId="7A890F8F"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tc>
        <w:tc>
          <w:tcPr>
            <w:tcW w:w="4606" w:type="dxa"/>
          </w:tcPr>
          <w:p w14:paraId="7726CA72"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Дата начала подачи заявок – </w:t>
            </w:r>
            <w:r w:rsidRPr="005177AF">
              <w:rPr>
                <w:rFonts w:eastAsiaTheme="minorHAnsi"/>
                <w:sz w:val="22"/>
                <w:szCs w:val="22"/>
                <w:highlight w:val="yellow"/>
                <w:lang w:eastAsia="en-US"/>
                <w14:ligatures w14:val="standardContextual"/>
              </w:rPr>
              <w:t>10.04.2025</w:t>
            </w:r>
            <w:r w:rsidRPr="00F8721E">
              <w:rPr>
                <w:rFonts w:eastAsiaTheme="minorHAnsi"/>
                <w:sz w:val="22"/>
                <w:szCs w:val="22"/>
                <w:lang w:eastAsia="en-US"/>
                <w14:ligatures w14:val="standardContextual"/>
              </w:rPr>
              <w:t xml:space="preserve">, (по времени размещения на ЭТП «Федерация закупок») </w:t>
            </w:r>
          </w:p>
          <w:p w14:paraId="26316E07"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Порядок определяется Регламентом электронной торговой площадки.</w:t>
            </w:r>
          </w:p>
          <w:p w14:paraId="5156CAB3" w14:textId="1C58BDC4"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Дата и время окончания срока подачи заявок –   </w:t>
            </w:r>
            <w:r w:rsidR="0079714B" w:rsidRPr="005177AF">
              <w:rPr>
                <w:rFonts w:eastAsiaTheme="minorHAnsi"/>
                <w:sz w:val="22"/>
                <w:szCs w:val="22"/>
                <w:highlight w:val="yellow"/>
                <w:lang w:eastAsia="en-US"/>
                <w14:ligatures w14:val="standardContextual"/>
              </w:rPr>
              <w:t>14</w:t>
            </w:r>
            <w:r w:rsidRPr="005177AF">
              <w:rPr>
                <w:rFonts w:eastAsiaTheme="minorHAnsi"/>
                <w:sz w:val="22"/>
                <w:szCs w:val="22"/>
                <w:highlight w:val="yellow"/>
                <w:lang w:eastAsia="en-US"/>
                <w14:ligatures w14:val="standardContextual"/>
              </w:rPr>
              <w:t>.04.2025</w:t>
            </w:r>
            <w:r w:rsidRPr="00F8721E">
              <w:rPr>
                <w:rFonts w:eastAsiaTheme="minorHAnsi"/>
                <w:sz w:val="22"/>
                <w:szCs w:val="22"/>
                <w:lang w:eastAsia="en-US"/>
                <w14:ligatures w14:val="standardContextual"/>
              </w:rPr>
              <w:t xml:space="preserve"> 12:00 (по времени размещения на ЭТП «Федерация закупок»).</w:t>
            </w:r>
          </w:p>
          <w:p w14:paraId="09AB0BCC"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Оператор электронной площадки открывает доступ к поданным заявкам на участие в запросе оферт по окончании срока подачи таких заявок.</w:t>
            </w:r>
          </w:p>
          <w:p w14:paraId="01F051A0"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Комиссия рассматривает заявки и проверяет участников закупки, подавших такие заявки, на соответствие требованиям, установленным извещением о закупке. </w:t>
            </w:r>
          </w:p>
          <w:p w14:paraId="7B7829A8"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Срок рассмотрения оферт не должен превышать двадцать рабочих дней со дня окончания срока подачи таких оферт.</w:t>
            </w:r>
          </w:p>
          <w:p w14:paraId="4BE31DA0"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 Победителем запроса оферт признается участник, подавший заявку, которая соответствует всем требованиям, установленным в извещении о проведении такого запроса, который предложил лучшие условия исполнения договора на основе критериев, указанных в настоящем извещении.</w:t>
            </w:r>
          </w:p>
          <w:p w14:paraId="62F45CD0"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Комиссия по закупкам отказывает участнику закупки в допуске к участию в процедуре закупки в следующих случаях:</w:t>
            </w:r>
          </w:p>
          <w:p w14:paraId="539981A9"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1) выявлено несоответствие участника хотя бы одному из требований, перечисленных в настоящем извещении;</w:t>
            </w:r>
          </w:p>
          <w:p w14:paraId="43101207"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2) участник закупки не представил документы, необходимые для участия в процедуре закупки;</w:t>
            </w:r>
          </w:p>
          <w:p w14:paraId="5A906404"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3) в представленных документах или в заявке указаны недостоверные сведения об участнике закупки и (или) о товарах, работах, услугах;</w:t>
            </w:r>
          </w:p>
          <w:p w14:paraId="7059E69C"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4) участник закупки не предоставил обеспечение заявки на участие в закупке, если такое обеспечение предусмотрено документацией о закупке.</w:t>
            </w:r>
          </w:p>
          <w:p w14:paraId="43F0E3DC"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bookmarkStart w:id="0" w:name="P436"/>
            <w:bookmarkEnd w:id="0"/>
            <w:r w:rsidRPr="00F8721E">
              <w:rPr>
                <w:rFonts w:eastAsiaTheme="minorHAnsi"/>
                <w:sz w:val="22"/>
                <w:szCs w:val="22"/>
                <w:lang w:eastAsia="en-US"/>
                <w14:ligatures w14:val="standardContextual"/>
              </w:rPr>
              <w:t xml:space="preserve">5) если предложение участника о цене договора превышает начальную (максимальную) цену договора, в случае осуществления закупки в случае осуществления закупки с неопределенным </w:t>
            </w:r>
            <w:r w:rsidRPr="00F8721E">
              <w:rPr>
                <w:rFonts w:eastAsiaTheme="minorHAnsi"/>
                <w:sz w:val="22"/>
                <w:szCs w:val="22"/>
                <w:lang w:eastAsia="en-US"/>
                <w14:ligatures w14:val="standardContextual"/>
              </w:rPr>
              <w:lastRenderedPageBreak/>
              <w:t>объемом товаров – начальную цену единицы (сумму цен единиц) товара, указанные в извещении о проведении запроса оферт;</w:t>
            </w:r>
          </w:p>
          <w:p w14:paraId="0B624C10"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    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550CACD2"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Если выявлен хотя бы один из фактов, комиссия по закупкам обязана отстранить участника от процедуры закупки на любом этапе ее проведения до момента заключения договора.</w:t>
            </w:r>
          </w:p>
          <w:p w14:paraId="624ED82B"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bookmarkStart w:id="1" w:name="P437"/>
            <w:bookmarkEnd w:id="1"/>
            <w:r w:rsidRPr="00F8721E">
              <w:rPr>
                <w:rFonts w:eastAsiaTheme="minorHAnsi"/>
                <w:sz w:val="22"/>
                <w:szCs w:val="22"/>
                <w:lang w:eastAsia="en-US"/>
                <w14:ligatures w14:val="standardContextual"/>
              </w:rPr>
              <w:t>В случае выявления фактов отстранения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05C7C856"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bookmarkStart w:id="2" w:name="P438"/>
            <w:bookmarkEnd w:id="2"/>
            <w:r w:rsidRPr="00F8721E">
              <w:rPr>
                <w:rFonts w:eastAsiaTheme="minorHAnsi"/>
                <w:sz w:val="22"/>
                <w:szCs w:val="22"/>
                <w:lang w:eastAsia="en-US"/>
                <w14:ligatures w14:val="standardContextual"/>
              </w:rPr>
              <w:t>Если факты отстранения выявлены на ином этапе закупки, комиссия по закупкам составляет протокол отстранения от участия в процедуре закупки. В него включается:</w:t>
            </w:r>
          </w:p>
          <w:p w14:paraId="5C5D2F22"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1) сведения о месте, дате, времени составления протокола;</w:t>
            </w:r>
          </w:p>
          <w:p w14:paraId="7DE60569"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2) фамилии, имена, отчества, должности членов комиссии по закупкам;</w:t>
            </w:r>
          </w:p>
          <w:p w14:paraId="7C6A9A15"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14:paraId="20A60B18"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4) основание для отстранения;</w:t>
            </w:r>
          </w:p>
          <w:p w14:paraId="1D046E1D"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5) обстоятельства, при которых выявлен факт отстранения; </w:t>
            </w:r>
          </w:p>
          <w:p w14:paraId="4E011292"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6) сведения, полученные Заказчиком, </w:t>
            </w:r>
            <w:r w:rsidRPr="00F8721E">
              <w:rPr>
                <w:rFonts w:eastAsiaTheme="minorHAnsi"/>
                <w:sz w:val="22"/>
                <w:szCs w:val="22"/>
                <w:lang w:eastAsia="en-US"/>
                <w14:ligatures w14:val="standardContextual"/>
              </w:rPr>
              <w:lastRenderedPageBreak/>
              <w:t xml:space="preserve">комиссией по закупкам в подтверждение факта отстранения; </w:t>
            </w:r>
          </w:p>
          <w:p w14:paraId="1A32422F"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14:paraId="1521C212"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Указанный протокол размещается в ЕИС не позднее чем через три дня со дня подписания.</w:t>
            </w:r>
          </w:p>
          <w:p w14:paraId="4B1EDA78"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Результаты рассмотрения оферт оформляются протоколом, в котором содержится следующая информация:</w:t>
            </w:r>
          </w:p>
          <w:p w14:paraId="79B014B1"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1) дата подписания протокола;</w:t>
            </w:r>
          </w:p>
          <w:p w14:paraId="7316C81A"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2) количество поданных заявок на участие в закупке, а также дата и время регистрации каждой такой заявки;</w:t>
            </w:r>
          </w:p>
          <w:p w14:paraId="4C078CC0"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58AF6C9A"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4) результаты рассмотрения заявок с указанием в том числе:</w:t>
            </w:r>
          </w:p>
          <w:p w14:paraId="5CE63B64"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а) количества заявок, которые отклонены;</w:t>
            </w:r>
          </w:p>
          <w:p w14:paraId="0781574E"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14:paraId="07FEF500"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5) причины, по которым закупка признана несостоявшейся, в случае признания ее таковой. </w:t>
            </w:r>
          </w:p>
          <w:p w14:paraId="5B09B42D"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14:paraId="1E51FE83"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w:t>
            </w:r>
            <w:r w:rsidRPr="00F8721E">
              <w:rPr>
                <w:rFonts w:eastAsiaTheme="minorHAnsi"/>
                <w:sz w:val="22"/>
                <w:szCs w:val="22"/>
                <w:lang w:eastAsia="en-US"/>
                <w14:ligatures w14:val="standardContextual"/>
              </w:rPr>
              <w:lastRenderedPageBreak/>
              <w:t xml:space="preserve">размещению в ЕИС не позднее чем через три дня со дня подписания.  </w:t>
            </w:r>
          </w:p>
          <w:p w14:paraId="4A9DAB1A" w14:textId="1CDB0F9A"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В случае если по результатам рассмотрения заявок на участие в запросе оферт только одна такая заявка признана соответствующей всем требованиям, указанным в извещении, запрос оферт признается несостоявшимся, заказчик заключает договор с единственным поставщиком (подрядчиком, исполнителем). </w:t>
            </w:r>
          </w:p>
          <w:p w14:paraId="1DB9D12D" w14:textId="46402573"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Дата и время окончания рассмотрения заявок – </w:t>
            </w:r>
            <w:r w:rsidR="0079714B" w:rsidRPr="005177AF">
              <w:rPr>
                <w:rFonts w:eastAsiaTheme="minorHAnsi"/>
                <w:sz w:val="22"/>
                <w:szCs w:val="22"/>
                <w:highlight w:val="yellow"/>
                <w:lang w:eastAsia="en-US"/>
                <w14:ligatures w14:val="standardContextual"/>
              </w:rPr>
              <w:t>14</w:t>
            </w:r>
            <w:r w:rsidRPr="005177AF">
              <w:rPr>
                <w:rFonts w:eastAsiaTheme="minorHAnsi"/>
                <w:sz w:val="22"/>
                <w:szCs w:val="22"/>
                <w:highlight w:val="yellow"/>
                <w:lang w:eastAsia="en-US"/>
                <w14:ligatures w14:val="standardContextual"/>
              </w:rPr>
              <w:t>.04.2025</w:t>
            </w:r>
            <w:r w:rsidRPr="00F8721E">
              <w:rPr>
                <w:rFonts w:eastAsiaTheme="minorHAnsi"/>
                <w:sz w:val="22"/>
                <w:szCs w:val="22"/>
                <w:lang w:eastAsia="en-US"/>
                <w14:ligatures w14:val="standardContextual"/>
              </w:rPr>
              <w:t xml:space="preserve"> 12:00 (по времени размещения на ЭТП «Федерация закупок»)</w:t>
            </w:r>
          </w:p>
        </w:tc>
      </w:tr>
      <w:tr w:rsidR="00514051" w:rsidRPr="00F8721E" w14:paraId="52C670D5" w14:textId="77777777" w:rsidTr="00F8721E">
        <w:trPr>
          <w:jc w:val="center"/>
        </w:trPr>
        <w:tc>
          <w:tcPr>
            <w:tcW w:w="1064" w:type="dxa"/>
            <w:vAlign w:val="center"/>
          </w:tcPr>
          <w:p w14:paraId="49349653" w14:textId="77777777" w:rsidR="00514051" w:rsidRPr="00F8721E" w:rsidRDefault="00032E33" w:rsidP="00F8721E">
            <w:pPr>
              <w:shd w:val="clear" w:color="auto" w:fill="FFFFFF"/>
              <w:spacing w:line="259" w:lineRule="auto"/>
              <w:ind w:firstLine="426"/>
              <w:jc w:val="both"/>
              <w:rPr>
                <w:rFonts w:eastAsiaTheme="minorHAnsi"/>
                <w:b/>
                <w:bCs/>
                <w:sz w:val="22"/>
                <w:szCs w:val="22"/>
                <w:lang w:eastAsia="en-US"/>
                <w14:ligatures w14:val="standardContextual"/>
              </w:rPr>
            </w:pPr>
            <w:r w:rsidRPr="00F8721E">
              <w:rPr>
                <w:rFonts w:eastAsiaTheme="minorHAnsi"/>
                <w:b/>
                <w:bCs/>
                <w:sz w:val="22"/>
                <w:szCs w:val="22"/>
                <w:lang w:eastAsia="en-US"/>
                <w14:ligatures w14:val="standardContextual"/>
              </w:rPr>
              <w:lastRenderedPageBreak/>
              <w:t>12</w:t>
            </w:r>
          </w:p>
        </w:tc>
        <w:tc>
          <w:tcPr>
            <w:tcW w:w="3969" w:type="dxa"/>
          </w:tcPr>
          <w:p w14:paraId="0177C7B2"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Требования к участнику закупки</w:t>
            </w:r>
          </w:p>
        </w:tc>
        <w:tc>
          <w:tcPr>
            <w:tcW w:w="4606" w:type="dxa"/>
          </w:tcPr>
          <w:p w14:paraId="6B34AD76"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bookmarkStart w:id="3" w:name="P230"/>
            <w:bookmarkEnd w:id="3"/>
            <w:r w:rsidRPr="00F8721E">
              <w:rPr>
                <w:rFonts w:eastAsiaTheme="minorHAnsi"/>
                <w:sz w:val="22"/>
                <w:szCs w:val="22"/>
                <w:lang w:eastAsia="en-US"/>
                <w14:ligatures w14:val="standardContextual"/>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5EEF71BE"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2) участник закупки должен отвечать требованиям извещения о закупке;</w:t>
            </w:r>
            <w:bookmarkStart w:id="4" w:name="_GoBack"/>
            <w:bookmarkEnd w:id="4"/>
          </w:p>
          <w:p w14:paraId="22EB5E5E"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отсутствуют основания для прекращения деятельности (для ИП);</w:t>
            </w:r>
          </w:p>
          <w:p w14:paraId="3A8FF58B"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4) участник закупки не является оффшорной организаций;</w:t>
            </w:r>
          </w:p>
          <w:p w14:paraId="3FCBB495"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04DB7EDD"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6)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739EA9BE"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w:t>
            </w:r>
            <w:r w:rsidRPr="00F8721E">
              <w:rPr>
                <w:rFonts w:eastAsiaTheme="minorHAnsi"/>
                <w:sz w:val="22"/>
                <w:szCs w:val="22"/>
                <w:lang w:eastAsia="en-US"/>
                <w14:ligatures w14:val="standardContextual"/>
              </w:rPr>
              <w:lastRenderedPageBreak/>
              <w:t>договора Заказчик приобретает права на интеллектуальную собственность либо исполнение договора предполагает ее использование.</w:t>
            </w:r>
          </w:p>
          <w:p w14:paraId="28E2C67A"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8)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1EE4F1E4"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9) отсутствие между участником закупки и заказчиком конфликта интересов; </w:t>
            </w:r>
          </w:p>
          <w:p w14:paraId="50207AD0"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10)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8" w:anchor="dst101897" w:tooltip="https://www.consultant.ru/document/cons_doc_LAW_462992/7cb5d9b7f75fd72853e0610988cc9f6fdd08802e/#dst101897" w:history="1">
              <w:r w:rsidRPr="00F8721E">
                <w:rPr>
                  <w:rFonts w:eastAsiaTheme="minorHAnsi"/>
                  <w:sz w:val="22"/>
                  <w:szCs w:val="22"/>
                  <w:lang w:eastAsia="en-US"/>
                  <w14:ligatures w14:val="standardContextual"/>
                </w:rPr>
                <w:t>статьями 289</w:t>
              </w:r>
            </w:hyperlink>
            <w:r w:rsidRPr="00F8721E">
              <w:rPr>
                <w:rFonts w:eastAsiaTheme="minorHAnsi"/>
                <w:sz w:val="22"/>
                <w:szCs w:val="22"/>
                <w:lang w:eastAsia="en-US"/>
                <w14:ligatures w14:val="standardContextual"/>
              </w:rPr>
              <w:t>, </w:t>
            </w:r>
            <w:hyperlink r:id="rId9" w:anchor="dst2054" w:tooltip="https://www.consultant.ru/document/cons_doc_LAW_462992/6411e005f539b666d6f360f202cb7b1c23fe27c3/#dst2054" w:history="1">
              <w:r w:rsidRPr="00F8721E">
                <w:rPr>
                  <w:rFonts w:eastAsiaTheme="minorHAnsi"/>
                  <w:sz w:val="22"/>
                  <w:szCs w:val="22"/>
                  <w:lang w:eastAsia="en-US"/>
                  <w14:ligatures w14:val="standardContextual"/>
                </w:rPr>
                <w:t>290</w:t>
              </w:r>
            </w:hyperlink>
            <w:r w:rsidRPr="00F8721E">
              <w:rPr>
                <w:rFonts w:eastAsiaTheme="minorHAnsi"/>
                <w:sz w:val="22"/>
                <w:szCs w:val="22"/>
                <w:lang w:eastAsia="en-US"/>
                <w14:ligatures w14:val="standardContextual"/>
              </w:rPr>
              <w:t>, </w:t>
            </w:r>
            <w:hyperlink r:id="rId10" w:anchor="dst2072" w:tooltip="https://www.consultant.ru/document/cons_doc_LAW_462992/0108932a3c6234f73590b25799588ada492deb23/#dst2072" w:history="1">
              <w:r w:rsidRPr="00F8721E">
                <w:rPr>
                  <w:rFonts w:eastAsiaTheme="minorHAnsi"/>
                  <w:sz w:val="22"/>
                  <w:szCs w:val="22"/>
                  <w:lang w:eastAsia="en-US"/>
                  <w14:ligatures w14:val="standardContextual"/>
                </w:rPr>
                <w:t>291</w:t>
              </w:r>
            </w:hyperlink>
            <w:r w:rsidRPr="00F8721E">
              <w:rPr>
                <w:rFonts w:eastAsiaTheme="minorHAnsi"/>
                <w:sz w:val="22"/>
                <w:szCs w:val="22"/>
                <w:lang w:eastAsia="en-US"/>
                <w14:ligatures w14:val="standardContextual"/>
              </w:rPr>
              <w:t>, </w:t>
            </w:r>
            <w:hyperlink r:id="rId11" w:anchor="dst2086" w:tooltip="https://www.consultant.ru/document/cons_doc_LAW_462992/a74ca4364cb5aa0d95db2b7636907af350ab52c8/#dst2086" w:history="1">
              <w:r w:rsidRPr="00F8721E">
                <w:rPr>
                  <w:rFonts w:eastAsiaTheme="minorHAnsi"/>
                  <w:sz w:val="22"/>
                  <w:szCs w:val="22"/>
                  <w:lang w:eastAsia="en-US"/>
                  <w14:ligatures w14:val="standardContextual"/>
                </w:rPr>
                <w:t>291.1</w:t>
              </w:r>
            </w:hyperlink>
            <w:r w:rsidRPr="00F8721E">
              <w:rPr>
                <w:rFonts w:eastAsiaTheme="minorHAnsi"/>
                <w:sz w:val="22"/>
                <w:szCs w:val="22"/>
                <w:lang w:eastAsia="en-US"/>
                <w14:ligatures w14:val="standardContextual"/>
              </w:rPr>
              <w:t>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914663E"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11)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EA3027B"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К участникам закупки не допускается устанавливать требования дискриминационного характера.</w:t>
            </w:r>
          </w:p>
          <w:p w14:paraId="7EA31E18"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Требования, предъявляемые к участникам закупки, закупаемым товарам, </w:t>
            </w:r>
            <w:r w:rsidRPr="00F8721E">
              <w:rPr>
                <w:rFonts w:eastAsiaTheme="minorHAnsi"/>
                <w:sz w:val="22"/>
                <w:szCs w:val="22"/>
                <w:lang w:eastAsia="en-US"/>
                <w14:ligatures w14:val="standardContextual"/>
              </w:rPr>
              <w:lastRenderedPageBreak/>
              <w:t xml:space="preserve">работам, услугам, условиям исполнения договора, применяются в равной степени в отношении всех участников закупки. </w:t>
            </w:r>
          </w:p>
        </w:tc>
      </w:tr>
      <w:tr w:rsidR="00514051" w:rsidRPr="00F8721E" w14:paraId="2A210834" w14:textId="77777777" w:rsidTr="00F8721E">
        <w:trPr>
          <w:jc w:val="center"/>
        </w:trPr>
        <w:tc>
          <w:tcPr>
            <w:tcW w:w="1064" w:type="dxa"/>
            <w:vAlign w:val="center"/>
          </w:tcPr>
          <w:p w14:paraId="21E38DCC" w14:textId="77777777" w:rsidR="00514051" w:rsidRPr="00F8721E" w:rsidRDefault="00032E33" w:rsidP="00F8721E">
            <w:pPr>
              <w:shd w:val="clear" w:color="auto" w:fill="FFFFFF"/>
              <w:spacing w:line="259" w:lineRule="auto"/>
              <w:ind w:firstLine="426"/>
              <w:jc w:val="both"/>
              <w:rPr>
                <w:rFonts w:eastAsiaTheme="minorHAnsi"/>
                <w:b/>
                <w:bCs/>
                <w:sz w:val="22"/>
                <w:szCs w:val="22"/>
                <w:lang w:eastAsia="en-US"/>
                <w14:ligatures w14:val="standardContextual"/>
              </w:rPr>
            </w:pPr>
            <w:r w:rsidRPr="00F8721E">
              <w:rPr>
                <w:rFonts w:eastAsiaTheme="minorHAnsi"/>
                <w:b/>
                <w:bCs/>
                <w:sz w:val="22"/>
                <w:szCs w:val="22"/>
                <w:lang w:eastAsia="en-US"/>
                <w14:ligatures w14:val="standardContextual"/>
              </w:rPr>
              <w:lastRenderedPageBreak/>
              <w:t>13</w:t>
            </w:r>
          </w:p>
        </w:tc>
        <w:tc>
          <w:tcPr>
            <w:tcW w:w="3969" w:type="dxa"/>
          </w:tcPr>
          <w:p w14:paraId="31C38C99"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Порядок внесения изменений в извещение </w:t>
            </w:r>
          </w:p>
        </w:tc>
        <w:tc>
          <w:tcPr>
            <w:tcW w:w="4606" w:type="dxa"/>
          </w:tcPr>
          <w:p w14:paraId="35F599FB"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Не устанавливается</w:t>
            </w:r>
          </w:p>
        </w:tc>
      </w:tr>
      <w:tr w:rsidR="00514051" w:rsidRPr="00F8721E" w14:paraId="13144DDA" w14:textId="77777777" w:rsidTr="00F8721E">
        <w:trPr>
          <w:jc w:val="center"/>
        </w:trPr>
        <w:tc>
          <w:tcPr>
            <w:tcW w:w="1064" w:type="dxa"/>
            <w:vAlign w:val="center"/>
          </w:tcPr>
          <w:p w14:paraId="50447A72" w14:textId="77777777" w:rsidR="00514051" w:rsidRPr="00F8721E" w:rsidRDefault="00032E33" w:rsidP="00F8721E">
            <w:pPr>
              <w:shd w:val="clear" w:color="auto" w:fill="FFFFFF"/>
              <w:spacing w:line="259" w:lineRule="auto"/>
              <w:ind w:firstLine="426"/>
              <w:jc w:val="both"/>
              <w:rPr>
                <w:rFonts w:eastAsiaTheme="minorHAnsi"/>
                <w:b/>
                <w:bCs/>
                <w:sz w:val="22"/>
                <w:szCs w:val="22"/>
                <w:lang w:eastAsia="en-US"/>
                <w14:ligatures w14:val="standardContextual"/>
              </w:rPr>
            </w:pPr>
            <w:r w:rsidRPr="00F8721E">
              <w:rPr>
                <w:rFonts w:eastAsiaTheme="minorHAnsi"/>
                <w:b/>
                <w:bCs/>
                <w:sz w:val="22"/>
                <w:szCs w:val="22"/>
                <w:lang w:eastAsia="en-US"/>
                <w14:ligatures w14:val="standardContextual"/>
              </w:rPr>
              <w:t>14</w:t>
            </w:r>
          </w:p>
        </w:tc>
        <w:tc>
          <w:tcPr>
            <w:tcW w:w="3969" w:type="dxa"/>
          </w:tcPr>
          <w:p w14:paraId="6E1A5329"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Отмена закупки </w:t>
            </w:r>
          </w:p>
        </w:tc>
        <w:tc>
          <w:tcPr>
            <w:tcW w:w="4606" w:type="dxa"/>
          </w:tcPr>
          <w:p w14:paraId="02F52D61"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Заказчик вправе отменить запрос оферт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14:paraId="12DAA1DB"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Решение об отмене запроса оферт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14:paraId="68800A34"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По истечении срока отмены запроса оферт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tc>
      </w:tr>
      <w:tr w:rsidR="00514051" w:rsidRPr="00F8721E" w14:paraId="0EE7366C" w14:textId="77777777" w:rsidTr="00F8721E">
        <w:trPr>
          <w:jc w:val="center"/>
        </w:trPr>
        <w:tc>
          <w:tcPr>
            <w:tcW w:w="1064" w:type="dxa"/>
            <w:vAlign w:val="center"/>
          </w:tcPr>
          <w:p w14:paraId="0CFB5953" w14:textId="77777777" w:rsidR="00514051" w:rsidRPr="00F8721E" w:rsidRDefault="00032E33" w:rsidP="00F8721E">
            <w:pPr>
              <w:shd w:val="clear" w:color="auto" w:fill="FFFFFF"/>
              <w:spacing w:line="259" w:lineRule="auto"/>
              <w:ind w:firstLine="426"/>
              <w:jc w:val="both"/>
              <w:rPr>
                <w:rFonts w:eastAsiaTheme="minorHAnsi"/>
                <w:b/>
                <w:bCs/>
                <w:sz w:val="22"/>
                <w:szCs w:val="22"/>
                <w:lang w:eastAsia="en-US"/>
                <w14:ligatures w14:val="standardContextual"/>
              </w:rPr>
            </w:pPr>
            <w:r w:rsidRPr="00F8721E">
              <w:rPr>
                <w:rFonts w:eastAsiaTheme="minorHAnsi"/>
                <w:b/>
                <w:bCs/>
                <w:sz w:val="22"/>
                <w:szCs w:val="22"/>
                <w:lang w:eastAsia="en-US"/>
                <w14:ligatures w14:val="standardContextual"/>
              </w:rPr>
              <w:t>15</w:t>
            </w:r>
          </w:p>
        </w:tc>
        <w:tc>
          <w:tcPr>
            <w:tcW w:w="3969" w:type="dxa"/>
          </w:tcPr>
          <w:p w14:paraId="219E7050"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Ограничение участия в определении Поставщика (Подрядчика, Исполнителя):</w:t>
            </w:r>
          </w:p>
        </w:tc>
        <w:tc>
          <w:tcPr>
            <w:tcW w:w="4606" w:type="dxa"/>
          </w:tcPr>
          <w:p w14:paraId="56477884"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Среди субъектов малого и среднего предпринимательства </w:t>
            </w:r>
          </w:p>
        </w:tc>
      </w:tr>
      <w:tr w:rsidR="00514051" w:rsidRPr="00F8721E" w14:paraId="518ABA64" w14:textId="77777777" w:rsidTr="00F8721E">
        <w:trPr>
          <w:jc w:val="center"/>
        </w:trPr>
        <w:tc>
          <w:tcPr>
            <w:tcW w:w="1064" w:type="dxa"/>
            <w:vAlign w:val="center"/>
          </w:tcPr>
          <w:p w14:paraId="571F983D" w14:textId="77777777" w:rsidR="00514051" w:rsidRPr="00F8721E" w:rsidRDefault="00032E33" w:rsidP="00F8721E">
            <w:pPr>
              <w:shd w:val="clear" w:color="auto" w:fill="FFFFFF"/>
              <w:spacing w:line="259" w:lineRule="auto"/>
              <w:ind w:firstLine="426"/>
              <w:jc w:val="both"/>
              <w:rPr>
                <w:rFonts w:eastAsiaTheme="minorHAnsi"/>
                <w:b/>
                <w:bCs/>
                <w:sz w:val="22"/>
                <w:szCs w:val="22"/>
                <w:lang w:eastAsia="en-US"/>
                <w14:ligatures w14:val="standardContextual"/>
              </w:rPr>
            </w:pPr>
            <w:r w:rsidRPr="00F8721E">
              <w:rPr>
                <w:rFonts w:eastAsiaTheme="minorHAnsi"/>
                <w:b/>
                <w:bCs/>
                <w:sz w:val="22"/>
                <w:szCs w:val="22"/>
                <w:lang w:eastAsia="en-US"/>
                <w14:ligatures w14:val="standardContextual"/>
              </w:rPr>
              <w:t>16</w:t>
            </w:r>
          </w:p>
        </w:tc>
        <w:tc>
          <w:tcPr>
            <w:tcW w:w="3969" w:type="dxa"/>
          </w:tcPr>
          <w:p w14:paraId="72202F2E"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Порядок подачи заявок и состав заявки  </w:t>
            </w:r>
          </w:p>
        </w:tc>
        <w:tc>
          <w:tcPr>
            <w:tcW w:w="4606" w:type="dxa"/>
          </w:tcPr>
          <w:p w14:paraId="57BEDB70"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14:paraId="4FF54EE6"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Участник запроса оферт в электронной форме вправе подать только одну заявку на участие в таком запросе в отношении каждого предмета закупки. </w:t>
            </w:r>
          </w:p>
          <w:p w14:paraId="10E0A706"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В случае установления факта подачи одним участником двух и более заявок на участие в таком запросе оферт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14:paraId="15744003"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27C87AB9"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Заявка на участие в запросе оферт должна содержать:</w:t>
            </w:r>
          </w:p>
          <w:p w14:paraId="5118D78F"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lastRenderedPageBreak/>
              <w:t>1) согласие участника закупки на поставку товара на условиях, предусмотренных извещением и документацией;</w:t>
            </w:r>
          </w:p>
          <w:p w14:paraId="4112664F"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79EBCAF9"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w:t>
            </w:r>
            <w:r w:rsidRPr="00F8721E">
              <w:rPr>
                <w:rFonts w:eastAsiaTheme="minorHAnsi"/>
                <w:sz w:val="22"/>
                <w:szCs w:val="22"/>
                <w:lang w:eastAsia="en-US"/>
                <w14:ligatures w14:val="standardContextual"/>
              </w:rPr>
              <w:lastRenderedPageBreak/>
              <w:t>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65D6B056"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7837B313"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5) копии учредительных документов участника закупки (для юридических лиц);</w:t>
            </w:r>
          </w:p>
          <w:p w14:paraId="0BDDC5F5"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оферт</w:t>
            </w:r>
            <w:r w:rsidRPr="00F8721E">
              <w:rPr>
                <w:rFonts w:eastAsiaTheme="minorHAnsi"/>
                <w:sz w:val="22"/>
                <w:szCs w:val="22"/>
                <w:lang w:eastAsia="en-US"/>
                <w14:ligatures w14:val="standardContextual"/>
              </w:rPr>
              <w:footnoteReference w:id="1"/>
            </w:r>
            <w:r w:rsidRPr="00F8721E">
              <w:rPr>
                <w:rFonts w:eastAsiaTheme="minorHAnsi"/>
                <w:sz w:val="22"/>
                <w:szCs w:val="22"/>
                <w:lang w:eastAsia="en-US"/>
                <w14:ligatures w14:val="standardContextual"/>
              </w:rPr>
              <w:t xml:space="preserve">, обеспечения </w:t>
            </w:r>
            <w:r w:rsidRPr="00F8721E">
              <w:rPr>
                <w:rFonts w:eastAsiaTheme="minorHAnsi"/>
                <w:sz w:val="22"/>
                <w:szCs w:val="22"/>
                <w:lang w:eastAsia="en-US"/>
                <w14:ligatures w14:val="standardContextual"/>
              </w:rPr>
              <w:lastRenderedPageBreak/>
              <w:t>исполнения договора</w:t>
            </w:r>
            <w:r w:rsidRPr="00F8721E">
              <w:rPr>
                <w:rFonts w:eastAsiaTheme="minorHAnsi"/>
                <w:sz w:val="22"/>
                <w:szCs w:val="22"/>
                <w:lang w:eastAsia="en-US"/>
                <w14:ligatures w14:val="standardContextual"/>
              </w:rPr>
              <w:footnoteReference w:id="2"/>
            </w:r>
            <w:r w:rsidRPr="00F8721E">
              <w:rPr>
                <w:rFonts w:eastAsiaTheme="minorHAnsi"/>
                <w:sz w:val="22"/>
                <w:szCs w:val="22"/>
                <w:lang w:eastAsia="en-US"/>
                <w14:ligatures w14:val="standardContextual"/>
              </w:rPr>
              <w:t>, обеспечения гарантийных обязательств</w:t>
            </w:r>
            <w:r w:rsidRPr="00F8721E">
              <w:rPr>
                <w:rFonts w:eastAsiaTheme="minorHAnsi"/>
                <w:sz w:val="22"/>
                <w:szCs w:val="22"/>
                <w:lang w:eastAsia="en-US"/>
                <w14:ligatures w14:val="standardContextual"/>
              </w:rPr>
              <w:footnoteReference w:id="3"/>
            </w:r>
            <w:r w:rsidRPr="00F8721E">
              <w:rPr>
                <w:rFonts w:eastAsiaTheme="minorHAnsi"/>
                <w:sz w:val="22"/>
                <w:szCs w:val="22"/>
                <w:lang w:eastAsia="en-US"/>
                <w14:ligatures w14:val="standardContextual"/>
              </w:rPr>
              <w:t xml:space="preserve"> является крупной сделкой, либо подписанное уполномоченным лицом участника письмо о том, что такое одобрение не требуется;</w:t>
            </w:r>
          </w:p>
          <w:p w14:paraId="56000AC4"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7) документы, подтверждающие соответствие участника закупки требованиям к участникам запроса оферт, установленным заказчиком (при наличии таких), а также декларация о соответствии участника запроса оферт требованиям, установленным в соответствии с пунктом 12 настоящего извещения;</w:t>
            </w:r>
          </w:p>
          <w:p w14:paraId="5AA9D4F9"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05C3125"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9) предложение о цене договора, / цене единицы (сумме цен единиц) товара, а также предложение об иных условиях исполнения договора;</w:t>
            </w:r>
          </w:p>
          <w:p w14:paraId="2BD6265E"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10) наименование страны происхождения поставляемого товара </w:t>
            </w:r>
          </w:p>
        </w:tc>
      </w:tr>
      <w:tr w:rsidR="00514051" w:rsidRPr="00F8721E" w14:paraId="3D01D38A" w14:textId="77777777" w:rsidTr="00F8721E">
        <w:trPr>
          <w:jc w:val="center"/>
        </w:trPr>
        <w:tc>
          <w:tcPr>
            <w:tcW w:w="1064" w:type="dxa"/>
            <w:vAlign w:val="center"/>
          </w:tcPr>
          <w:p w14:paraId="521D6ACA" w14:textId="77777777" w:rsidR="00514051" w:rsidRPr="00F8721E" w:rsidRDefault="00032E33" w:rsidP="00F8721E">
            <w:pPr>
              <w:shd w:val="clear" w:color="auto" w:fill="FFFFFF"/>
              <w:spacing w:line="259" w:lineRule="auto"/>
              <w:ind w:firstLine="426"/>
              <w:jc w:val="both"/>
              <w:rPr>
                <w:rFonts w:eastAsiaTheme="minorHAnsi"/>
                <w:b/>
                <w:bCs/>
                <w:sz w:val="22"/>
                <w:szCs w:val="22"/>
                <w:lang w:eastAsia="en-US"/>
                <w14:ligatures w14:val="standardContextual"/>
              </w:rPr>
            </w:pPr>
            <w:r w:rsidRPr="00F8721E">
              <w:rPr>
                <w:rFonts w:eastAsiaTheme="minorHAnsi"/>
                <w:b/>
                <w:bCs/>
                <w:sz w:val="22"/>
                <w:szCs w:val="22"/>
                <w:lang w:eastAsia="en-US"/>
                <w14:ligatures w14:val="standardContextual"/>
              </w:rPr>
              <w:lastRenderedPageBreak/>
              <w:t>17</w:t>
            </w:r>
          </w:p>
        </w:tc>
        <w:tc>
          <w:tcPr>
            <w:tcW w:w="3969" w:type="dxa"/>
          </w:tcPr>
          <w:p w14:paraId="4D96A6C4"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Порядок подачи участником запроса о даче разъяснений положений извещения об осуществлении закупки</w:t>
            </w:r>
          </w:p>
        </w:tc>
        <w:tc>
          <w:tcPr>
            <w:tcW w:w="4606" w:type="dxa"/>
          </w:tcPr>
          <w:p w14:paraId="27888FD0"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Не устанавливается</w:t>
            </w:r>
          </w:p>
        </w:tc>
      </w:tr>
      <w:tr w:rsidR="00514051" w:rsidRPr="00F8721E" w14:paraId="6523A23D" w14:textId="77777777" w:rsidTr="00F8721E">
        <w:trPr>
          <w:jc w:val="center"/>
        </w:trPr>
        <w:tc>
          <w:tcPr>
            <w:tcW w:w="1064" w:type="dxa"/>
            <w:vAlign w:val="center"/>
          </w:tcPr>
          <w:p w14:paraId="0A1D18B9" w14:textId="77777777" w:rsidR="00514051" w:rsidRPr="00F8721E" w:rsidRDefault="00032E33" w:rsidP="00F8721E">
            <w:pPr>
              <w:shd w:val="clear" w:color="auto" w:fill="FFFFFF"/>
              <w:spacing w:line="259" w:lineRule="auto"/>
              <w:ind w:firstLine="426"/>
              <w:jc w:val="both"/>
              <w:rPr>
                <w:rFonts w:eastAsiaTheme="minorHAnsi"/>
                <w:b/>
                <w:bCs/>
                <w:sz w:val="22"/>
                <w:szCs w:val="22"/>
                <w:lang w:eastAsia="en-US"/>
                <w14:ligatures w14:val="standardContextual"/>
              </w:rPr>
            </w:pPr>
            <w:r w:rsidRPr="00F8721E">
              <w:rPr>
                <w:rFonts w:eastAsiaTheme="minorHAnsi"/>
                <w:b/>
                <w:bCs/>
                <w:sz w:val="22"/>
                <w:szCs w:val="22"/>
                <w:lang w:eastAsia="en-US"/>
                <w14:ligatures w14:val="standardContextual"/>
              </w:rPr>
              <w:t>18</w:t>
            </w:r>
          </w:p>
        </w:tc>
        <w:tc>
          <w:tcPr>
            <w:tcW w:w="3969" w:type="dxa"/>
          </w:tcPr>
          <w:p w14:paraId="194A1E8B"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Антидемпинговые меры</w:t>
            </w:r>
          </w:p>
        </w:tc>
        <w:tc>
          <w:tcPr>
            <w:tcW w:w="4606" w:type="dxa"/>
          </w:tcPr>
          <w:p w14:paraId="4B8269DA"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Не устанавливаются</w:t>
            </w:r>
          </w:p>
        </w:tc>
      </w:tr>
      <w:tr w:rsidR="00514051" w:rsidRPr="00F8721E" w14:paraId="2D094245" w14:textId="77777777" w:rsidTr="00F8721E">
        <w:trPr>
          <w:jc w:val="center"/>
        </w:trPr>
        <w:tc>
          <w:tcPr>
            <w:tcW w:w="1064" w:type="dxa"/>
            <w:vAlign w:val="center"/>
          </w:tcPr>
          <w:p w14:paraId="2313FA65" w14:textId="77777777" w:rsidR="00514051" w:rsidRPr="00F8721E" w:rsidRDefault="00032E33" w:rsidP="00F8721E">
            <w:pPr>
              <w:shd w:val="clear" w:color="auto" w:fill="FFFFFF"/>
              <w:spacing w:line="259" w:lineRule="auto"/>
              <w:ind w:firstLine="426"/>
              <w:jc w:val="both"/>
              <w:rPr>
                <w:rFonts w:eastAsiaTheme="minorHAnsi"/>
                <w:b/>
                <w:bCs/>
                <w:sz w:val="22"/>
                <w:szCs w:val="22"/>
                <w:lang w:eastAsia="en-US"/>
                <w14:ligatures w14:val="standardContextual"/>
              </w:rPr>
            </w:pPr>
            <w:r w:rsidRPr="00F8721E">
              <w:rPr>
                <w:rFonts w:eastAsiaTheme="minorHAnsi"/>
                <w:b/>
                <w:bCs/>
                <w:sz w:val="22"/>
                <w:szCs w:val="22"/>
                <w:lang w:eastAsia="en-US"/>
                <w14:ligatures w14:val="standardContextual"/>
              </w:rPr>
              <w:t>19</w:t>
            </w:r>
          </w:p>
        </w:tc>
        <w:tc>
          <w:tcPr>
            <w:tcW w:w="3969" w:type="dxa"/>
          </w:tcPr>
          <w:p w14:paraId="5079AE50"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Порядок заключения договора </w:t>
            </w:r>
          </w:p>
        </w:tc>
        <w:tc>
          <w:tcPr>
            <w:tcW w:w="4606" w:type="dxa"/>
          </w:tcPr>
          <w:p w14:paraId="672100B0"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Договор по результатам проведения запроса оферт заключается на условиях, предусмотренных извещением об осуществлении закупки, заявкой, окончательным предложением участника закупки, с которым заключается договор. При заключении договора его цена / цена единицы (сумма цен единиц) товара не могут превышать соответственно начальную (максимальную) цену договора либо начальную цену единицы (сумму цен единиц) </w:t>
            </w:r>
            <w:r w:rsidRPr="00F8721E">
              <w:rPr>
                <w:rFonts w:eastAsiaTheme="minorHAnsi"/>
                <w:sz w:val="22"/>
                <w:szCs w:val="22"/>
                <w:lang w:eastAsia="en-US"/>
                <w14:ligatures w14:val="standardContextual"/>
              </w:rPr>
              <w:lastRenderedPageBreak/>
              <w:t>товара и максимальное значение цены договора, указанные в извещении об осуществлении закупки.</w:t>
            </w:r>
          </w:p>
          <w:p w14:paraId="782440AB"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Участник закупки, признанный победителем, обязан направить заказчику подписанный со своей стороны проект договора в течение 5 дней после направления проекта Заказчиком.  </w:t>
            </w:r>
          </w:p>
          <w:p w14:paraId="21D1CD12"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Обязанность заключения договора с заказчиком возлагается на участника, признанного победителем запроса оферт или на единственного участника закупки.</w:t>
            </w:r>
          </w:p>
          <w:p w14:paraId="08B4E337"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Победитель закупки, единственный участник закупки считается уклонившимися от заключения договора при наступлении любого из следующих событий:</w:t>
            </w:r>
          </w:p>
          <w:p w14:paraId="1E7D66E3"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1) предоставление участником закупки письменного отказа от заключения договора;</w:t>
            </w:r>
          </w:p>
          <w:p w14:paraId="4BE0C4E4"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2) не предоставление участником закупки в указанные в извещении сроки подписанного со своей стороны проекта договора;</w:t>
            </w:r>
          </w:p>
          <w:p w14:paraId="08EE4209"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3) не предоставление обеспечения исполнения договора в размере и порядке, установленными извещением об осуществлении закупки (при наличии таких требований).</w:t>
            </w:r>
          </w:p>
          <w:p w14:paraId="376819A1"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Если участник закупки, признанный победителем, единственный участник закупки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При этом срок и порядок подписания договора с таким участником закупки аналогичен сроку, указанному выше. </w:t>
            </w:r>
          </w:p>
          <w:p w14:paraId="2FABFE78"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744E1848"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Заказчик и участник закупки, с которым заключаются договор (стороны), могут проводить преддоговорные переговоры, в том числе путем направления участником закупок протоколов разногласий.</w:t>
            </w:r>
          </w:p>
          <w:p w14:paraId="7306886D"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lastRenderedPageBreak/>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указанных в проекте договора. </w:t>
            </w:r>
          </w:p>
          <w:p w14:paraId="5CACAA9E"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Проведение преддоговорных переговоров не освобождает стороны от обязанности заключения договора по результатам проведения закупки.</w:t>
            </w:r>
          </w:p>
          <w:p w14:paraId="671A5453"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7821E7B0"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случае, если после составления протокола, но до заключения договора было выявлено:</w:t>
            </w:r>
          </w:p>
          <w:p w14:paraId="47C24E96"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044DAFE1"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несоответствие участника закупки требованиям, установленным извещением о такой закупке;</w:t>
            </w:r>
          </w:p>
          <w:p w14:paraId="336106FB"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не 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о закупке до заключения договора.</w:t>
            </w:r>
          </w:p>
          <w:p w14:paraId="2C55A686"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Заказчик вправе принять решение об отказе от заключения договора с победителем закупки по следующим основаниям:</w:t>
            </w:r>
          </w:p>
          <w:p w14:paraId="6CE22643"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1) наличие обстоятельств непреодолимой силы, препятствующих заключению договора по результатам проведенной закупки; </w:t>
            </w:r>
          </w:p>
          <w:p w14:paraId="3AE2D266"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2AAE68D9"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3) изменение нормативных правовых </w:t>
            </w:r>
            <w:r w:rsidRPr="00F8721E">
              <w:rPr>
                <w:rFonts w:eastAsiaTheme="minorHAnsi"/>
                <w:sz w:val="22"/>
                <w:szCs w:val="22"/>
                <w:lang w:eastAsia="en-US"/>
                <w14:ligatures w14:val="standardContextual"/>
              </w:rPr>
              <w:lastRenderedPageBreak/>
              <w:t>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7FF925D8"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4) иные обстоятельства, с которыми закон связывает возможность отказа от заключения договора. </w:t>
            </w:r>
          </w:p>
          <w:p w14:paraId="142DC795"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вышеперечисленные обстоятельства.</w:t>
            </w:r>
          </w:p>
          <w:p w14:paraId="3B4E5933"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47C0CA99"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1) дата подписания протокола;</w:t>
            </w:r>
          </w:p>
          <w:p w14:paraId="4A293DF3"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2) указание на отказ от заключения договора с участником закупки, а также указание причины, на основании которого было принято решение о таком отказе;</w:t>
            </w:r>
          </w:p>
          <w:p w14:paraId="2B3A8279"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3) указание на содержащиеся в заявке такого участника закупки сведения, которые были признаны комиссией недостоверными;</w:t>
            </w:r>
          </w:p>
          <w:p w14:paraId="7EAC24B5"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4) иная информация, размещаемая в протоколе отказа от заключения договора по решению заказчика.</w:t>
            </w:r>
          </w:p>
        </w:tc>
      </w:tr>
      <w:tr w:rsidR="00514051" w:rsidRPr="00F8721E" w14:paraId="02789C9B" w14:textId="77777777" w:rsidTr="00F8721E">
        <w:trPr>
          <w:jc w:val="center"/>
        </w:trPr>
        <w:tc>
          <w:tcPr>
            <w:tcW w:w="1064" w:type="dxa"/>
            <w:vAlign w:val="center"/>
          </w:tcPr>
          <w:p w14:paraId="57401720" w14:textId="77777777" w:rsidR="00514051" w:rsidRPr="00F8721E" w:rsidRDefault="00032E33" w:rsidP="00F8721E">
            <w:pPr>
              <w:shd w:val="clear" w:color="auto" w:fill="FFFFFF"/>
              <w:spacing w:line="259" w:lineRule="auto"/>
              <w:ind w:firstLine="426"/>
              <w:jc w:val="both"/>
              <w:rPr>
                <w:rFonts w:eastAsiaTheme="minorHAnsi"/>
                <w:b/>
                <w:bCs/>
                <w:sz w:val="22"/>
                <w:szCs w:val="22"/>
                <w:lang w:eastAsia="en-US"/>
                <w14:ligatures w14:val="standardContextual"/>
              </w:rPr>
            </w:pPr>
            <w:r w:rsidRPr="00F8721E">
              <w:rPr>
                <w:rFonts w:eastAsiaTheme="minorHAnsi"/>
                <w:b/>
                <w:bCs/>
                <w:sz w:val="22"/>
                <w:szCs w:val="22"/>
                <w:lang w:eastAsia="en-US"/>
                <w14:ligatures w14:val="standardContextual"/>
              </w:rPr>
              <w:lastRenderedPageBreak/>
              <w:t>20</w:t>
            </w:r>
          </w:p>
        </w:tc>
        <w:tc>
          <w:tcPr>
            <w:tcW w:w="3969" w:type="dxa"/>
          </w:tcPr>
          <w:p w14:paraId="50C3FA18"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Форма, сроки и порядок оплаты </w:t>
            </w:r>
          </w:p>
        </w:tc>
        <w:tc>
          <w:tcPr>
            <w:tcW w:w="4606" w:type="dxa"/>
          </w:tcPr>
          <w:p w14:paraId="095E51E6" w14:textId="1EB41FB7" w:rsidR="00514051" w:rsidRPr="00F8721E" w:rsidRDefault="00840FB1"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в течение 10 рабочих дней с момента подписания документа о приемке</w:t>
            </w:r>
          </w:p>
        </w:tc>
      </w:tr>
      <w:tr w:rsidR="00514051" w:rsidRPr="00F8721E" w14:paraId="06B96F0A" w14:textId="77777777" w:rsidTr="00F8721E">
        <w:trPr>
          <w:jc w:val="center"/>
        </w:trPr>
        <w:tc>
          <w:tcPr>
            <w:tcW w:w="1064" w:type="dxa"/>
            <w:vAlign w:val="center"/>
          </w:tcPr>
          <w:p w14:paraId="681C94B0" w14:textId="77777777" w:rsidR="00514051" w:rsidRPr="00F8721E" w:rsidRDefault="00032E33" w:rsidP="00F8721E">
            <w:pPr>
              <w:shd w:val="clear" w:color="auto" w:fill="FFFFFF"/>
              <w:spacing w:line="259" w:lineRule="auto"/>
              <w:ind w:firstLine="426"/>
              <w:jc w:val="both"/>
              <w:rPr>
                <w:rFonts w:eastAsiaTheme="minorHAnsi"/>
                <w:b/>
                <w:bCs/>
                <w:sz w:val="22"/>
                <w:szCs w:val="22"/>
                <w:lang w:eastAsia="en-US"/>
                <w14:ligatures w14:val="standardContextual"/>
              </w:rPr>
            </w:pPr>
            <w:r w:rsidRPr="00F8721E">
              <w:rPr>
                <w:rFonts w:eastAsiaTheme="minorHAnsi"/>
                <w:b/>
                <w:bCs/>
                <w:sz w:val="22"/>
                <w:szCs w:val="22"/>
                <w:lang w:eastAsia="en-US"/>
                <w14:ligatures w14:val="standardContextual"/>
              </w:rPr>
              <w:t>21</w:t>
            </w:r>
          </w:p>
        </w:tc>
        <w:tc>
          <w:tcPr>
            <w:tcW w:w="3969" w:type="dxa"/>
          </w:tcPr>
          <w:p w14:paraId="2B810E7D"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Информация о валюте, используемой для формирования цены договора и расчетов с поставщиком (подрядчиком, исполнителем);</w:t>
            </w:r>
          </w:p>
        </w:tc>
        <w:tc>
          <w:tcPr>
            <w:tcW w:w="4606" w:type="dxa"/>
          </w:tcPr>
          <w:p w14:paraId="1115A722"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Российский рубль </w:t>
            </w:r>
          </w:p>
        </w:tc>
      </w:tr>
      <w:tr w:rsidR="00514051" w:rsidRPr="00F8721E" w14:paraId="2FB61F67" w14:textId="77777777" w:rsidTr="00F8721E">
        <w:trPr>
          <w:jc w:val="center"/>
        </w:trPr>
        <w:tc>
          <w:tcPr>
            <w:tcW w:w="1064" w:type="dxa"/>
            <w:vAlign w:val="center"/>
          </w:tcPr>
          <w:p w14:paraId="12E58224" w14:textId="77777777" w:rsidR="00514051" w:rsidRPr="00F8721E" w:rsidRDefault="00032E33" w:rsidP="00F8721E">
            <w:pPr>
              <w:shd w:val="clear" w:color="auto" w:fill="FFFFFF"/>
              <w:spacing w:line="259" w:lineRule="auto"/>
              <w:ind w:firstLine="426"/>
              <w:jc w:val="both"/>
              <w:rPr>
                <w:rFonts w:eastAsiaTheme="minorHAnsi"/>
                <w:b/>
                <w:bCs/>
                <w:sz w:val="22"/>
                <w:szCs w:val="22"/>
                <w:lang w:eastAsia="en-US"/>
                <w14:ligatures w14:val="standardContextual"/>
              </w:rPr>
            </w:pPr>
            <w:r w:rsidRPr="00F8721E">
              <w:rPr>
                <w:rFonts w:eastAsiaTheme="minorHAnsi"/>
                <w:b/>
                <w:bCs/>
                <w:sz w:val="22"/>
                <w:szCs w:val="22"/>
                <w:lang w:eastAsia="en-US"/>
                <w14:ligatures w14:val="standardContextual"/>
              </w:rPr>
              <w:t>22</w:t>
            </w:r>
          </w:p>
        </w:tc>
        <w:tc>
          <w:tcPr>
            <w:tcW w:w="3969" w:type="dxa"/>
          </w:tcPr>
          <w:p w14:paraId="09BE58B4"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w:t>
            </w:r>
          </w:p>
        </w:tc>
        <w:tc>
          <w:tcPr>
            <w:tcW w:w="4606" w:type="dxa"/>
          </w:tcPr>
          <w:p w14:paraId="665D98A7"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Не устанавливается </w:t>
            </w:r>
          </w:p>
        </w:tc>
      </w:tr>
      <w:tr w:rsidR="00514051" w:rsidRPr="00F8721E" w14:paraId="3AEAE4A6" w14:textId="77777777" w:rsidTr="00F8721E">
        <w:trPr>
          <w:jc w:val="center"/>
        </w:trPr>
        <w:tc>
          <w:tcPr>
            <w:tcW w:w="1064" w:type="dxa"/>
            <w:vAlign w:val="center"/>
          </w:tcPr>
          <w:p w14:paraId="78DF78FF" w14:textId="77777777" w:rsidR="00514051" w:rsidRPr="00F8721E" w:rsidRDefault="00032E33" w:rsidP="00F8721E">
            <w:pPr>
              <w:shd w:val="clear" w:color="auto" w:fill="FFFFFF"/>
              <w:spacing w:line="259" w:lineRule="auto"/>
              <w:ind w:firstLine="426"/>
              <w:jc w:val="both"/>
              <w:rPr>
                <w:rFonts w:eastAsiaTheme="minorHAnsi"/>
                <w:b/>
                <w:bCs/>
                <w:sz w:val="22"/>
                <w:szCs w:val="22"/>
                <w:lang w:eastAsia="en-US"/>
                <w14:ligatures w14:val="standardContextual"/>
              </w:rPr>
            </w:pPr>
            <w:r w:rsidRPr="00F8721E">
              <w:rPr>
                <w:rFonts w:eastAsiaTheme="minorHAnsi"/>
                <w:b/>
                <w:bCs/>
                <w:sz w:val="22"/>
                <w:szCs w:val="22"/>
                <w:lang w:eastAsia="en-US"/>
                <w14:ligatures w14:val="standardContextual"/>
              </w:rPr>
              <w:t>23</w:t>
            </w:r>
          </w:p>
        </w:tc>
        <w:tc>
          <w:tcPr>
            <w:tcW w:w="3969" w:type="dxa"/>
          </w:tcPr>
          <w:p w14:paraId="3031D2E3"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Возможность заказчика изменить условия договора</w:t>
            </w:r>
          </w:p>
        </w:tc>
        <w:tc>
          <w:tcPr>
            <w:tcW w:w="4606" w:type="dxa"/>
          </w:tcPr>
          <w:p w14:paraId="027418DF"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В соответствии с условиями проекта договора</w:t>
            </w:r>
          </w:p>
        </w:tc>
      </w:tr>
      <w:tr w:rsidR="00514051" w:rsidRPr="00F8721E" w14:paraId="4C41E64B" w14:textId="77777777" w:rsidTr="00F8721E">
        <w:trPr>
          <w:jc w:val="center"/>
        </w:trPr>
        <w:tc>
          <w:tcPr>
            <w:tcW w:w="1064" w:type="dxa"/>
            <w:vAlign w:val="center"/>
          </w:tcPr>
          <w:p w14:paraId="605292A4" w14:textId="77777777" w:rsidR="00514051" w:rsidRPr="00F8721E" w:rsidRDefault="00032E33" w:rsidP="00F8721E">
            <w:pPr>
              <w:shd w:val="clear" w:color="auto" w:fill="FFFFFF"/>
              <w:spacing w:line="259" w:lineRule="auto"/>
              <w:ind w:firstLine="426"/>
              <w:jc w:val="both"/>
              <w:rPr>
                <w:rFonts w:eastAsiaTheme="minorHAnsi"/>
                <w:b/>
                <w:bCs/>
                <w:sz w:val="22"/>
                <w:szCs w:val="22"/>
                <w:lang w:eastAsia="en-US"/>
                <w14:ligatures w14:val="standardContextual"/>
              </w:rPr>
            </w:pPr>
            <w:r w:rsidRPr="00F8721E">
              <w:rPr>
                <w:rFonts w:eastAsiaTheme="minorHAnsi"/>
                <w:b/>
                <w:bCs/>
                <w:sz w:val="22"/>
                <w:szCs w:val="22"/>
                <w:lang w:eastAsia="en-US"/>
                <w14:ligatures w14:val="standardContextual"/>
              </w:rPr>
              <w:t>24</w:t>
            </w:r>
          </w:p>
        </w:tc>
        <w:tc>
          <w:tcPr>
            <w:tcW w:w="3969" w:type="dxa"/>
          </w:tcPr>
          <w:p w14:paraId="5AD0825B"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Порядок и срок отзыва заявок на участие в закупке </w:t>
            </w:r>
          </w:p>
        </w:tc>
        <w:tc>
          <w:tcPr>
            <w:tcW w:w="4606" w:type="dxa"/>
          </w:tcPr>
          <w:p w14:paraId="0C25C2AA"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1FA9B2ED"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 xml:space="preserve">Заявка на участие в таком запросе является отозванной, если уведомление </w:t>
            </w:r>
            <w:r w:rsidRPr="00F8721E">
              <w:rPr>
                <w:rFonts w:eastAsiaTheme="minorHAnsi"/>
                <w:sz w:val="22"/>
                <w:szCs w:val="22"/>
                <w:lang w:eastAsia="en-US"/>
                <w14:ligatures w14:val="standardContextual"/>
              </w:rPr>
              <w:lastRenderedPageBreak/>
              <w:t>об отзыве заявки получено до истечения срока подачи заявок на участие в таком запросе оферт. Отзыв заявки после окончания срока подачи заявок не допускается.</w:t>
            </w:r>
          </w:p>
        </w:tc>
      </w:tr>
      <w:tr w:rsidR="00514051" w:rsidRPr="00F8721E" w14:paraId="4E163559" w14:textId="77777777" w:rsidTr="00F8721E">
        <w:trPr>
          <w:jc w:val="center"/>
        </w:trPr>
        <w:tc>
          <w:tcPr>
            <w:tcW w:w="1064" w:type="dxa"/>
            <w:vAlign w:val="center"/>
          </w:tcPr>
          <w:p w14:paraId="172CADEE" w14:textId="77777777" w:rsidR="00514051" w:rsidRPr="00F8721E" w:rsidRDefault="00032E33" w:rsidP="00F8721E">
            <w:pPr>
              <w:shd w:val="clear" w:color="auto" w:fill="FFFFFF"/>
              <w:spacing w:line="259" w:lineRule="auto"/>
              <w:ind w:firstLine="426"/>
              <w:jc w:val="both"/>
              <w:rPr>
                <w:rFonts w:eastAsiaTheme="minorHAnsi"/>
                <w:b/>
                <w:bCs/>
                <w:sz w:val="22"/>
                <w:szCs w:val="22"/>
                <w:lang w:eastAsia="en-US"/>
                <w14:ligatures w14:val="standardContextual"/>
              </w:rPr>
            </w:pPr>
            <w:r w:rsidRPr="00F8721E">
              <w:rPr>
                <w:rFonts w:eastAsiaTheme="minorHAnsi"/>
                <w:b/>
                <w:bCs/>
                <w:sz w:val="22"/>
                <w:szCs w:val="22"/>
                <w:lang w:eastAsia="en-US"/>
                <w14:ligatures w14:val="standardContextual"/>
              </w:rPr>
              <w:lastRenderedPageBreak/>
              <w:t>25</w:t>
            </w:r>
          </w:p>
        </w:tc>
        <w:tc>
          <w:tcPr>
            <w:tcW w:w="3969" w:type="dxa"/>
          </w:tcPr>
          <w:p w14:paraId="28193F68"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Порядок и срок внесения изменений в заявки на участие в закупке</w:t>
            </w:r>
          </w:p>
        </w:tc>
        <w:tc>
          <w:tcPr>
            <w:tcW w:w="4606" w:type="dxa"/>
          </w:tcPr>
          <w:p w14:paraId="6BA2383E"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Внесение изменений в заявку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49549CF5" w14:textId="77777777" w:rsidR="00514051" w:rsidRPr="00F8721E" w:rsidRDefault="00032E33" w:rsidP="00F8721E">
            <w:pPr>
              <w:shd w:val="clear" w:color="auto" w:fill="FFFFFF"/>
              <w:spacing w:line="259" w:lineRule="auto"/>
              <w:ind w:firstLine="426"/>
              <w:jc w:val="both"/>
              <w:rPr>
                <w:rFonts w:eastAsiaTheme="minorHAnsi"/>
                <w:sz w:val="22"/>
                <w:szCs w:val="22"/>
                <w:lang w:eastAsia="en-US"/>
                <w14:ligatures w14:val="standardContextual"/>
              </w:rPr>
            </w:pPr>
            <w:r w:rsidRPr="00F8721E">
              <w:rPr>
                <w:rFonts w:eastAsiaTheme="minorHAnsi"/>
                <w:sz w:val="22"/>
                <w:szCs w:val="22"/>
                <w:lang w:eastAsia="en-US"/>
                <w14:ligatures w14:val="standardContextual"/>
              </w:rPr>
              <w:t>Заявка на участие в таком запросе является измененной, если изменение осуществлено до истечения срока подачи заявок на участие в таком запросе оферт. Изменение заявки после окончания срока подачи заявок не допускается.</w:t>
            </w:r>
          </w:p>
        </w:tc>
      </w:tr>
    </w:tbl>
    <w:p w14:paraId="45098913" w14:textId="77777777" w:rsidR="00514051" w:rsidRPr="00F8721E" w:rsidRDefault="00514051" w:rsidP="00F8721E">
      <w:pPr>
        <w:shd w:val="clear" w:color="auto" w:fill="FFFFFF"/>
        <w:spacing w:line="259" w:lineRule="auto"/>
        <w:ind w:firstLine="426"/>
        <w:jc w:val="both"/>
        <w:rPr>
          <w:rFonts w:eastAsiaTheme="minorHAnsi" w:cstheme="minorBidi"/>
          <w:szCs w:val="20"/>
          <w:lang w:eastAsia="en-US"/>
          <w14:ligatures w14:val="standardContextual"/>
        </w:rPr>
      </w:pPr>
    </w:p>
    <w:p w14:paraId="19DC6D67" w14:textId="77777777" w:rsidR="00514051" w:rsidRPr="00F8721E" w:rsidRDefault="00514051" w:rsidP="00F8721E">
      <w:pPr>
        <w:shd w:val="clear" w:color="auto" w:fill="FFFFFF"/>
        <w:spacing w:line="259" w:lineRule="auto"/>
        <w:ind w:firstLine="426"/>
        <w:jc w:val="both"/>
        <w:rPr>
          <w:rFonts w:eastAsiaTheme="minorHAnsi" w:cstheme="minorBidi"/>
          <w:szCs w:val="20"/>
          <w:lang w:eastAsia="en-US"/>
          <w14:ligatures w14:val="standardContextual"/>
        </w:rPr>
      </w:pPr>
    </w:p>
    <w:p w14:paraId="385DD78B" w14:textId="77777777" w:rsidR="00514051" w:rsidRPr="00F8721E" w:rsidRDefault="00514051" w:rsidP="00F8721E">
      <w:pPr>
        <w:shd w:val="clear" w:color="auto" w:fill="FFFFFF"/>
        <w:spacing w:line="259" w:lineRule="auto"/>
        <w:ind w:firstLine="426"/>
        <w:jc w:val="both"/>
        <w:rPr>
          <w:rFonts w:eastAsiaTheme="minorHAnsi" w:cstheme="minorBidi"/>
          <w:szCs w:val="20"/>
          <w:lang w:eastAsia="en-US"/>
          <w14:ligatures w14:val="standardContextual"/>
        </w:rPr>
      </w:pPr>
    </w:p>
    <w:p w14:paraId="0322C225" w14:textId="77777777" w:rsidR="00514051" w:rsidRPr="00F8721E" w:rsidRDefault="00514051" w:rsidP="00F8721E">
      <w:pPr>
        <w:shd w:val="clear" w:color="auto" w:fill="FFFFFF"/>
        <w:spacing w:line="259" w:lineRule="auto"/>
        <w:ind w:firstLine="426"/>
        <w:jc w:val="both"/>
        <w:rPr>
          <w:rFonts w:eastAsiaTheme="minorHAnsi" w:cstheme="minorBidi"/>
          <w:szCs w:val="20"/>
          <w:lang w:eastAsia="en-US"/>
          <w14:ligatures w14:val="standardContextual"/>
        </w:rPr>
      </w:pPr>
    </w:p>
    <w:p w14:paraId="677EC654" w14:textId="77777777" w:rsidR="00514051" w:rsidRPr="00F8721E" w:rsidRDefault="00514051" w:rsidP="00F8721E">
      <w:pPr>
        <w:shd w:val="clear" w:color="auto" w:fill="FFFFFF"/>
        <w:spacing w:line="259" w:lineRule="auto"/>
        <w:ind w:firstLine="426"/>
        <w:jc w:val="both"/>
        <w:rPr>
          <w:rFonts w:eastAsiaTheme="minorHAnsi" w:cstheme="minorBidi"/>
          <w:szCs w:val="20"/>
          <w:lang w:eastAsia="en-US"/>
          <w14:ligatures w14:val="standardContextual"/>
        </w:rPr>
      </w:pPr>
    </w:p>
    <w:p w14:paraId="058B69E6" w14:textId="77777777" w:rsidR="00514051" w:rsidRPr="00F8721E" w:rsidRDefault="00514051" w:rsidP="00F8721E">
      <w:pPr>
        <w:shd w:val="clear" w:color="auto" w:fill="FFFFFF"/>
        <w:spacing w:line="259" w:lineRule="auto"/>
        <w:ind w:firstLine="426"/>
        <w:jc w:val="both"/>
        <w:rPr>
          <w:rFonts w:eastAsiaTheme="minorHAnsi" w:cstheme="minorBidi"/>
          <w:szCs w:val="20"/>
          <w:lang w:eastAsia="en-US"/>
          <w14:ligatures w14:val="standardContextual"/>
        </w:rPr>
      </w:pPr>
    </w:p>
    <w:p w14:paraId="506A5DD1" w14:textId="77777777" w:rsidR="00514051" w:rsidRPr="00F8721E" w:rsidRDefault="00514051" w:rsidP="00F8721E">
      <w:pPr>
        <w:shd w:val="clear" w:color="auto" w:fill="FFFFFF"/>
        <w:spacing w:line="259" w:lineRule="auto"/>
        <w:ind w:firstLine="426"/>
        <w:jc w:val="both"/>
        <w:rPr>
          <w:rFonts w:eastAsiaTheme="minorHAnsi" w:cstheme="minorBidi"/>
          <w:szCs w:val="20"/>
          <w:lang w:eastAsia="en-US"/>
          <w14:ligatures w14:val="standardContextual"/>
        </w:rPr>
      </w:pPr>
    </w:p>
    <w:p w14:paraId="1B9DFCC9" w14:textId="77777777" w:rsidR="00514051" w:rsidRPr="00F8721E" w:rsidRDefault="00514051" w:rsidP="00F8721E">
      <w:pPr>
        <w:shd w:val="clear" w:color="auto" w:fill="FFFFFF"/>
        <w:spacing w:line="259" w:lineRule="auto"/>
        <w:ind w:firstLine="426"/>
        <w:jc w:val="both"/>
        <w:rPr>
          <w:rFonts w:eastAsiaTheme="minorHAnsi" w:cstheme="minorBidi"/>
          <w:szCs w:val="20"/>
          <w:lang w:eastAsia="en-US"/>
          <w14:ligatures w14:val="standardContextual"/>
        </w:rPr>
      </w:pPr>
    </w:p>
    <w:p w14:paraId="16F7670A" w14:textId="77777777" w:rsidR="00514051" w:rsidRPr="00F8721E" w:rsidRDefault="00514051" w:rsidP="00F8721E">
      <w:pPr>
        <w:shd w:val="clear" w:color="auto" w:fill="FFFFFF"/>
        <w:spacing w:line="259" w:lineRule="auto"/>
        <w:ind w:firstLine="426"/>
        <w:jc w:val="both"/>
        <w:rPr>
          <w:rFonts w:eastAsiaTheme="minorHAnsi" w:cstheme="minorBidi"/>
          <w:szCs w:val="20"/>
          <w:lang w:eastAsia="en-US"/>
          <w14:ligatures w14:val="standardContextual"/>
        </w:rPr>
      </w:pPr>
    </w:p>
    <w:p w14:paraId="2C38B111" w14:textId="77777777" w:rsidR="00514051" w:rsidRPr="00F8721E" w:rsidRDefault="00514051" w:rsidP="00F8721E">
      <w:pPr>
        <w:shd w:val="clear" w:color="auto" w:fill="FFFFFF"/>
        <w:spacing w:line="259" w:lineRule="auto"/>
        <w:ind w:firstLine="426"/>
        <w:jc w:val="both"/>
        <w:rPr>
          <w:rFonts w:eastAsiaTheme="minorHAnsi" w:cstheme="minorBidi"/>
          <w:szCs w:val="20"/>
          <w:lang w:eastAsia="en-US"/>
          <w14:ligatures w14:val="standardContextual"/>
        </w:rPr>
      </w:pPr>
    </w:p>
    <w:p w14:paraId="15EDA921" w14:textId="77777777" w:rsidR="00514051" w:rsidRPr="00F8721E" w:rsidRDefault="00514051" w:rsidP="00F8721E">
      <w:pPr>
        <w:shd w:val="clear" w:color="auto" w:fill="FFFFFF"/>
        <w:spacing w:line="259" w:lineRule="auto"/>
        <w:ind w:firstLine="426"/>
        <w:jc w:val="both"/>
        <w:rPr>
          <w:rFonts w:eastAsiaTheme="minorHAnsi" w:cstheme="minorBidi"/>
          <w:szCs w:val="20"/>
          <w:lang w:eastAsia="en-US"/>
          <w14:ligatures w14:val="standardContextual"/>
        </w:rPr>
      </w:pPr>
    </w:p>
    <w:p w14:paraId="597E0332" w14:textId="77777777" w:rsidR="00514051" w:rsidRPr="00F8721E" w:rsidRDefault="00514051" w:rsidP="00F8721E">
      <w:pPr>
        <w:shd w:val="clear" w:color="auto" w:fill="FFFFFF"/>
        <w:spacing w:line="259" w:lineRule="auto"/>
        <w:ind w:firstLine="426"/>
        <w:jc w:val="both"/>
        <w:rPr>
          <w:rFonts w:eastAsiaTheme="minorHAnsi" w:cstheme="minorBidi"/>
          <w:szCs w:val="20"/>
          <w:lang w:eastAsia="en-US"/>
          <w14:ligatures w14:val="standardContextual"/>
        </w:rPr>
      </w:pPr>
    </w:p>
    <w:p w14:paraId="524D7572" w14:textId="77777777" w:rsidR="00514051" w:rsidRPr="00F8721E" w:rsidRDefault="00514051" w:rsidP="00F8721E">
      <w:pPr>
        <w:shd w:val="clear" w:color="auto" w:fill="FFFFFF"/>
        <w:spacing w:line="259" w:lineRule="auto"/>
        <w:ind w:firstLine="426"/>
        <w:jc w:val="both"/>
        <w:rPr>
          <w:rFonts w:eastAsiaTheme="minorHAnsi" w:cstheme="minorBidi"/>
          <w:szCs w:val="20"/>
          <w:lang w:eastAsia="en-US"/>
          <w14:ligatures w14:val="standardContextual"/>
        </w:rPr>
      </w:pPr>
    </w:p>
    <w:p w14:paraId="009F7FEB" w14:textId="77777777" w:rsidR="00514051" w:rsidRPr="00F8721E" w:rsidRDefault="00514051" w:rsidP="00F8721E">
      <w:pPr>
        <w:shd w:val="clear" w:color="auto" w:fill="FFFFFF"/>
        <w:spacing w:line="259" w:lineRule="auto"/>
        <w:ind w:firstLine="426"/>
        <w:jc w:val="both"/>
        <w:rPr>
          <w:rFonts w:eastAsiaTheme="minorHAnsi" w:cstheme="minorBidi"/>
          <w:szCs w:val="20"/>
          <w:lang w:eastAsia="en-US"/>
          <w14:ligatures w14:val="standardContextual"/>
        </w:rPr>
      </w:pPr>
    </w:p>
    <w:p w14:paraId="01FB0443" w14:textId="77777777" w:rsidR="00514051" w:rsidRPr="00F8721E" w:rsidRDefault="00514051" w:rsidP="00F8721E">
      <w:pPr>
        <w:shd w:val="clear" w:color="auto" w:fill="FFFFFF"/>
        <w:spacing w:line="259" w:lineRule="auto"/>
        <w:ind w:firstLine="426"/>
        <w:jc w:val="both"/>
        <w:rPr>
          <w:rFonts w:eastAsiaTheme="minorHAnsi" w:cstheme="minorBidi"/>
          <w:szCs w:val="20"/>
          <w:lang w:eastAsia="en-US"/>
          <w14:ligatures w14:val="standardContextual"/>
        </w:rPr>
      </w:pPr>
    </w:p>
    <w:p w14:paraId="15DF2010" w14:textId="77777777" w:rsidR="00514051" w:rsidRPr="00F8721E" w:rsidRDefault="00514051" w:rsidP="00F8721E">
      <w:pPr>
        <w:shd w:val="clear" w:color="auto" w:fill="FFFFFF"/>
        <w:spacing w:line="259" w:lineRule="auto"/>
        <w:ind w:firstLine="426"/>
        <w:jc w:val="both"/>
        <w:rPr>
          <w:rFonts w:eastAsiaTheme="minorHAnsi" w:cstheme="minorBidi"/>
          <w:szCs w:val="20"/>
          <w:lang w:eastAsia="en-US"/>
          <w14:ligatures w14:val="standardContextual"/>
        </w:rPr>
      </w:pPr>
    </w:p>
    <w:p w14:paraId="2BDDBAC0" w14:textId="77777777" w:rsidR="00514051" w:rsidRPr="00F8721E" w:rsidRDefault="00514051" w:rsidP="00F8721E">
      <w:pPr>
        <w:shd w:val="clear" w:color="auto" w:fill="FFFFFF"/>
        <w:spacing w:line="259" w:lineRule="auto"/>
        <w:ind w:firstLine="426"/>
        <w:jc w:val="both"/>
        <w:rPr>
          <w:rFonts w:eastAsiaTheme="minorHAnsi" w:cstheme="minorBidi"/>
          <w:szCs w:val="20"/>
          <w:lang w:eastAsia="en-US"/>
          <w14:ligatures w14:val="standardContextual"/>
        </w:rPr>
      </w:pPr>
    </w:p>
    <w:p w14:paraId="74521407" w14:textId="77777777" w:rsidR="00514051" w:rsidRPr="00F8721E" w:rsidRDefault="00514051" w:rsidP="00F8721E">
      <w:pPr>
        <w:shd w:val="clear" w:color="auto" w:fill="FFFFFF"/>
        <w:spacing w:line="259" w:lineRule="auto"/>
        <w:ind w:firstLine="426"/>
        <w:jc w:val="both"/>
        <w:rPr>
          <w:rFonts w:eastAsiaTheme="minorHAnsi" w:cstheme="minorBidi"/>
          <w:szCs w:val="20"/>
          <w:lang w:eastAsia="en-US"/>
          <w14:ligatures w14:val="standardContextual"/>
        </w:rPr>
      </w:pPr>
    </w:p>
    <w:p w14:paraId="0BD7428D" w14:textId="77777777" w:rsidR="00514051" w:rsidRPr="00F8721E" w:rsidRDefault="00514051" w:rsidP="00F8721E">
      <w:pPr>
        <w:shd w:val="clear" w:color="auto" w:fill="FFFFFF"/>
        <w:spacing w:line="259" w:lineRule="auto"/>
        <w:ind w:firstLine="426"/>
        <w:jc w:val="both"/>
        <w:rPr>
          <w:rFonts w:eastAsiaTheme="minorHAnsi" w:cstheme="minorBidi"/>
          <w:szCs w:val="20"/>
          <w:lang w:eastAsia="en-US"/>
          <w14:ligatures w14:val="standardContextual"/>
        </w:rPr>
      </w:pPr>
    </w:p>
    <w:sectPr w:rsidR="00514051" w:rsidRPr="00F8721E">
      <w:pgSz w:w="11909" w:h="16834"/>
      <w:pgMar w:top="1134" w:right="994" w:bottom="1418" w:left="1418" w:header="720" w:footer="720" w:gutter="0"/>
      <w:cols w:space="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8FF" w14:textId="77777777" w:rsidR="00873039" w:rsidRDefault="00873039">
      <w:r>
        <w:separator/>
      </w:r>
    </w:p>
  </w:endnote>
  <w:endnote w:type="continuationSeparator" w:id="0">
    <w:p w14:paraId="59BEE167" w14:textId="77777777" w:rsidR="00873039" w:rsidRDefault="00873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PT Astra Serif">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AD734" w14:textId="77777777" w:rsidR="00873039" w:rsidRDefault="00873039">
      <w:r>
        <w:separator/>
      </w:r>
    </w:p>
  </w:footnote>
  <w:footnote w:type="continuationSeparator" w:id="0">
    <w:p w14:paraId="6B4621C6" w14:textId="77777777" w:rsidR="00873039" w:rsidRDefault="00873039">
      <w:r>
        <w:continuationSeparator/>
      </w:r>
    </w:p>
  </w:footnote>
  <w:footnote w:id="1">
    <w:p w14:paraId="5C80F9E7" w14:textId="77777777" w:rsidR="00514051" w:rsidRDefault="00032E33">
      <w:pPr>
        <w:pStyle w:val="afc"/>
        <w:jc w:val="both"/>
        <w:rPr>
          <w:rFonts w:ascii="Times New Roman" w:hAnsi="Times New Roman" w:cs="Times New Roman"/>
        </w:rPr>
      </w:pPr>
      <w:r>
        <w:rPr>
          <w:rStyle w:val="afe"/>
          <w:rFonts w:ascii="Times New Roman" w:hAnsi="Times New Roman" w:cs="Times New Roman"/>
        </w:rPr>
        <w:footnoteRef/>
      </w:r>
      <w:r>
        <w:rPr>
          <w:rFonts w:ascii="Times New Roman" w:hAnsi="Times New Roman" w:cs="Times New Roman"/>
        </w:rPr>
        <w:t xml:space="preserve"> При наличии в извещении о проведении запроса оферт требования о предоставлении обеспечения заявки.</w:t>
      </w:r>
    </w:p>
  </w:footnote>
  <w:footnote w:id="2">
    <w:p w14:paraId="5B0003C2" w14:textId="77777777" w:rsidR="00514051" w:rsidRDefault="00032E33">
      <w:pPr>
        <w:pStyle w:val="afc"/>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При наличии в извещении о проведении запроса оферт требования о предоставлении обеспечения исполнения договора.</w:t>
      </w:r>
    </w:p>
  </w:footnote>
  <w:footnote w:id="3">
    <w:p w14:paraId="2A9D1872" w14:textId="77777777" w:rsidR="00514051" w:rsidRDefault="00032E33">
      <w:pPr>
        <w:pStyle w:val="afc"/>
        <w:jc w:val="both"/>
        <w:rPr>
          <w:rFonts w:ascii="Times New Roman" w:hAnsi="Times New Roman" w:cs="Times New Roman"/>
        </w:rPr>
      </w:pPr>
      <w:r>
        <w:rPr>
          <w:rStyle w:val="afe"/>
          <w:rFonts w:ascii="Times New Roman" w:hAnsi="Times New Roman" w:cs="Times New Roman"/>
        </w:rPr>
        <w:footnoteRef/>
      </w:r>
      <w:r>
        <w:rPr>
          <w:rFonts w:ascii="Times New Roman" w:hAnsi="Times New Roman" w:cs="Times New Roman"/>
        </w:rPr>
        <w:t xml:space="preserve"> При наличии в извещении о проведении запроса оферт требования о предоставлении обеспечения гарантийных обязательств.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051"/>
    <w:rsid w:val="00032E33"/>
    <w:rsid w:val="00514051"/>
    <w:rsid w:val="005177AF"/>
    <w:rsid w:val="00693C9B"/>
    <w:rsid w:val="0079714B"/>
    <w:rsid w:val="00840FB1"/>
    <w:rsid w:val="00860E31"/>
    <w:rsid w:val="00873039"/>
    <w:rsid w:val="008963AC"/>
    <w:rsid w:val="008A1B21"/>
    <w:rsid w:val="00971689"/>
    <w:rsid w:val="00A84C8D"/>
    <w:rsid w:val="00C435CD"/>
    <w:rsid w:val="00C80121"/>
    <w:rsid w:val="00D077CC"/>
    <w:rsid w:val="00DA3E75"/>
    <w:rsid w:val="00F87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8ED5C"/>
  <w15:docId w15:val="{DC6188A9-B968-4514-B7F9-39CBFAE3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semiHidden/>
    <w:unhideWhenUsed/>
    <w:qFormat/>
    <w:pPr>
      <w:keepNext/>
      <w:keepLine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ad">
    <w:name w:val="Нижний колонтитул Знак"/>
    <w:basedOn w:val="a0"/>
    <w:link w:val="ac"/>
    <w:uiPriority w:val="99"/>
  </w:style>
  <w:style w:type="paragraph" w:styleId="ae">
    <w:name w:val="caption"/>
    <w:basedOn w:val="a"/>
    <w:next w:val="a"/>
    <w:link w:val="af"/>
    <w:uiPriority w:val="35"/>
    <w:semiHidden/>
    <w:unhideWhenUsed/>
    <w:qFormat/>
    <w:pPr>
      <w:spacing w:line="276" w:lineRule="auto"/>
    </w:pPr>
    <w:rPr>
      <w:b/>
      <w:bCs/>
      <w:color w:val="4F81BD" w:themeColor="accent1"/>
      <w:sz w:val="18"/>
      <w:szCs w:val="18"/>
    </w:rPr>
  </w:style>
  <w:style w:type="character" w:customStyle="1" w:styleId="af">
    <w:name w:val="Название объекта Знак"/>
    <w:basedOn w:val="a0"/>
    <w:link w:val="ae"/>
    <w:uiPriority w:val="35"/>
    <w:rPr>
      <w:b/>
      <w:bCs/>
      <w:color w:val="4F81BD" w:themeColor="accent1"/>
      <w:sz w:val="18"/>
      <w:szCs w:val="1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f6">
    <w:name w:val="Hyperlink"/>
    <w:rPr>
      <w:color w:val="0000FF"/>
      <w:u w:val="single"/>
    </w:rPr>
  </w:style>
  <w:style w:type="paragraph" w:styleId="af7">
    <w:name w:val="Normal (Web)"/>
    <w:basedOn w:val="a"/>
    <w:uiPriority w:val="99"/>
    <w:qFormat/>
    <w:pPr>
      <w:spacing w:before="280" w:after="119"/>
    </w:pPr>
    <w:rPr>
      <w:rFonts w:cs="Calibri"/>
      <w:lang w:eastAsia="ar-SA"/>
    </w:rPr>
  </w:style>
  <w:style w:type="paragraph" w:customStyle="1" w:styleId="s1">
    <w:name w:val="s_1"/>
    <w:basedOn w:val="a"/>
    <w:pPr>
      <w:spacing w:before="100" w:beforeAutospacing="1" w:after="100" w:afterAutospacing="1"/>
    </w:pPr>
  </w:style>
  <w:style w:type="paragraph" w:customStyle="1" w:styleId="docdata">
    <w:name w:val="docdata"/>
    <w:basedOn w:val="a"/>
    <w:pPr>
      <w:spacing w:before="100" w:beforeAutospacing="1" w:after="100" w:afterAutospacing="1"/>
    </w:pPr>
  </w:style>
  <w:style w:type="paragraph" w:customStyle="1" w:styleId="ConsPlusNormal">
    <w:name w:val="ConsPlusNormal"/>
    <w:pPr>
      <w:spacing w:after="0" w:line="240" w:lineRule="auto"/>
    </w:pPr>
    <w:rPr>
      <w:rFonts w:ascii="Times New Roman" w:eastAsia="Calibri" w:hAnsi="Times New Roman" w:cs="Times New Roman"/>
      <w:sz w:val="28"/>
      <w:szCs w:val="28"/>
      <w:lang w:eastAsia="ru-RU"/>
    </w:rPr>
  </w:style>
  <w:style w:type="paragraph" w:styleId="af8">
    <w:name w:val="Plain Text"/>
    <w:basedOn w:val="a"/>
    <w:link w:val="af9"/>
    <w:unhideWhenUsed/>
    <w:rPr>
      <w:rFonts w:ascii="Courier New" w:hAnsi="Courier New" w:cs="Courier New"/>
      <w:sz w:val="20"/>
      <w:szCs w:val="20"/>
    </w:rPr>
  </w:style>
  <w:style w:type="character" w:customStyle="1" w:styleId="af9">
    <w:name w:val="Текст Знак"/>
    <w:basedOn w:val="a0"/>
    <w:link w:val="af8"/>
    <w:rPr>
      <w:rFonts w:ascii="Courier New" w:eastAsia="Times New Roman" w:hAnsi="Courier New" w:cs="Courier New"/>
      <w:sz w:val="20"/>
      <w:szCs w:val="20"/>
      <w:lang w:eastAsia="ru-RU"/>
    </w:rPr>
  </w:style>
  <w:style w:type="paragraph" w:styleId="afa">
    <w:name w:val="List Paragraph"/>
    <w:basedOn w:val="a"/>
    <w:link w:val="afb"/>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fb">
    <w:name w:val="Абзац списка Знак"/>
    <w:basedOn w:val="a0"/>
    <w:link w:val="afa"/>
  </w:style>
  <w:style w:type="paragraph" w:styleId="afc">
    <w:name w:val="footnote text"/>
    <w:basedOn w:val="a"/>
    <w:link w:val="afd"/>
    <w:uiPriority w:val="99"/>
    <w:semiHidden/>
    <w:unhideWhenUsed/>
    <w:rPr>
      <w:rFonts w:asciiTheme="minorHAnsi" w:eastAsiaTheme="minorHAnsi" w:hAnsiTheme="minorHAnsi" w:cstheme="minorBidi"/>
      <w:sz w:val="20"/>
      <w:szCs w:val="20"/>
      <w:lang w:eastAsia="en-US"/>
    </w:rPr>
  </w:style>
  <w:style w:type="character" w:customStyle="1" w:styleId="afd">
    <w:name w:val="Текст сноски Знак"/>
    <w:basedOn w:val="a0"/>
    <w:link w:val="afc"/>
    <w:uiPriority w:val="99"/>
    <w:semiHidden/>
    <w:rPr>
      <w:sz w:val="20"/>
      <w:szCs w:val="20"/>
    </w:rPr>
  </w:style>
  <w:style w:type="character" w:styleId="afe">
    <w:name w:val="footnote reference"/>
    <w:basedOn w:val="a0"/>
    <w:uiPriority w:val="99"/>
    <w:unhideWhenUsed/>
    <w:rPr>
      <w:vertAlign w:val="superscript"/>
    </w:rPr>
  </w:style>
  <w:style w:type="character" w:customStyle="1" w:styleId="105pt0pt">
    <w:name w:val="Основной текст + 10;5 pt;Интервал 0 pt"/>
    <w:basedOn w:val="a0"/>
    <w:rPr>
      <w:rFonts w:ascii="Times New Roman" w:eastAsia="Times New Roman" w:hAnsi="Times New Roman" w:cs="Times New Roman"/>
      <w:b w:val="0"/>
      <w:bCs w:val="0"/>
      <w:i w:val="0"/>
      <w:iCs w:val="0"/>
      <w:smallCaps w:val="0"/>
      <w:strike w:val="0"/>
      <w:color w:val="000000"/>
      <w:spacing w:val="6"/>
      <w:position w:val="0"/>
      <w:sz w:val="21"/>
      <w:szCs w:val="21"/>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2992/7cb5d9b7f75fd72853e0610988cc9f6fdd08802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1090;&#1086;&#1088;&#1075;&#1080;.223&#1092;&#1079;.&#1088;&#109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kupki.gov.ru" TargetMode="External"/><Relationship Id="rId11" Type="http://schemas.openxmlformats.org/officeDocument/2006/relationships/hyperlink" Target="https://www.consultant.ru/document/cons_doc_LAW_462992/a74ca4364cb5aa0d95db2b7636907af350ab52c8/" TargetMode="External"/><Relationship Id="rId5" Type="http://schemas.openxmlformats.org/officeDocument/2006/relationships/endnotes" Target="endnotes.xml"/><Relationship Id="rId10" Type="http://schemas.openxmlformats.org/officeDocument/2006/relationships/hyperlink" Target="https://www.consultant.ru/document/cons_doc_LAW_462992/0108932a3c6234f73590b25799588ada492deb23/" TargetMode="External"/><Relationship Id="rId4" Type="http://schemas.openxmlformats.org/officeDocument/2006/relationships/footnotes" Target="footnotes.xml"/><Relationship Id="rId9" Type="http://schemas.openxmlformats.org/officeDocument/2006/relationships/hyperlink" Target="https://www.consultant.ru/document/cons_doc_LAW_462992/6411e005f539b666d6f360f202cb7b1c23fe27c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4233</Words>
  <Characters>24134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Яковлев</cp:lastModifiedBy>
  <cp:revision>16</cp:revision>
  <dcterms:created xsi:type="dcterms:W3CDTF">2023-12-17T06:58:00Z</dcterms:created>
  <dcterms:modified xsi:type="dcterms:W3CDTF">2025-04-10T03:29:00Z</dcterms:modified>
</cp:coreProperties>
</file>