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4F7983">
        <w:rPr>
          <w:rFonts w:ascii="Times New Roman" w:eastAsia="Andale Sans UI" w:hAnsi="Times New Roman" w:cs="Times New Roman"/>
          <w:kern w:val="2"/>
          <w:sz w:val="24"/>
          <w:szCs w:val="24"/>
        </w:rPr>
        <w:t>8</w:t>
      </w:r>
    </w:p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141DCF" w:rsidRDefault="00141DCF" w:rsidP="00141DCF">
      <w:pPr>
        <w:spacing w:after="0" w:line="240" w:lineRule="auto"/>
      </w:pPr>
    </w:p>
    <w:p w:rsidR="00861C3D" w:rsidRPr="005B0DBF" w:rsidRDefault="00861C3D" w:rsidP="00861C3D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141DCF" w:rsidRDefault="005D60E6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0E6">
        <w:rPr>
          <w:rFonts w:ascii="Times New Roman" w:hAnsi="Times New Roman" w:cs="Times New Roman"/>
          <w:b/>
          <w:sz w:val="28"/>
          <w:szCs w:val="28"/>
        </w:rPr>
        <w:t>АБК (административно-бытовой ко</w:t>
      </w:r>
      <w:r w:rsidR="00856E21">
        <w:rPr>
          <w:rFonts w:ascii="Times New Roman" w:hAnsi="Times New Roman" w:cs="Times New Roman"/>
          <w:b/>
          <w:sz w:val="28"/>
          <w:szCs w:val="28"/>
        </w:rPr>
        <w:t>рпус</w:t>
      </w:r>
      <w:r w:rsidRPr="005D60E6">
        <w:rPr>
          <w:rFonts w:ascii="Times New Roman" w:hAnsi="Times New Roman" w:cs="Times New Roman"/>
          <w:b/>
          <w:sz w:val="28"/>
          <w:szCs w:val="28"/>
        </w:rPr>
        <w:t>)</w:t>
      </w:r>
    </w:p>
    <w:p w:rsidR="005721F5" w:rsidRDefault="005721F5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1. Ввод в эксплуатацию.</w:t>
      </w:r>
    </w:p>
    <w:p w:rsidR="00141DCF" w:rsidRPr="00141DCF" w:rsidRDefault="00141DCF" w:rsidP="005D6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Имущество: «</w:t>
      </w:r>
      <w:r w:rsidR="005D60E6" w:rsidRPr="005D60E6">
        <w:rPr>
          <w:rFonts w:ascii="Times New Roman" w:hAnsi="Times New Roman" w:cs="Times New Roman"/>
          <w:sz w:val="26"/>
          <w:szCs w:val="26"/>
        </w:rPr>
        <w:t>АБК (административно-бытовой ко</w:t>
      </w:r>
      <w:r w:rsidR="00856E21">
        <w:rPr>
          <w:rFonts w:ascii="Times New Roman" w:hAnsi="Times New Roman" w:cs="Times New Roman"/>
          <w:sz w:val="26"/>
          <w:szCs w:val="26"/>
        </w:rPr>
        <w:t>рпу</w:t>
      </w:r>
      <w:r w:rsidR="005D60E6" w:rsidRPr="005D60E6">
        <w:rPr>
          <w:rFonts w:ascii="Times New Roman" w:hAnsi="Times New Roman" w:cs="Times New Roman"/>
          <w:sz w:val="26"/>
          <w:szCs w:val="26"/>
        </w:rPr>
        <w:t>с)</w:t>
      </w:r>
      <w:r w:rsidRPr="00141DCF">
        <w:rPr>
          <w:rFonts w:ascii="Times New Roman" w:hAnsi="Times New Roman" w:cs="Times New Roman"/>
          <w:sz w:val="26"/>
          <w:szCs w:val="26"/>
        </w:rPr>
        <w:t xml:space="preserve">» введен в эксплуатацию на основании Разрешения на ввод в эксплуатацию от </w:t>
      </w:r>
      <w:r w:rsidR="005D60E6" w:rsidRPr="005D60E6">
        <w:rPr>
          <w:rFonts w:ascii="Times New Roman" w:hAnsi="Times New Roman" w:cs="Times New Roman"/>
          <w:sz w:val="26"/>
          <w:szCs w:val="26"/>
        </w:rPr>
        <w:t>19.04.2016 г.</w:t>
      </w:r>
      <w:r w:rsidR="005D60E6">
        <w:rPr>
          <w:rFonts w:ascii="Times New Roman" w:hAnsi="Times New Roman" w:cs="Times New Roman"/>
          <w:sz w:val="26"/>
          <w:szCs w:val="26"/>
        </w:rPr>
        <w:t xml:space="preserve">              № 63-32-31-2016</w:t>
      </w:r>
      <w:r w:rsidRPr="00141DCF">
        <w:rPr>
          <w:rFonts w:ascii="Times New Roman" w:hAnsi="Times New Roman" w:cs="Times New Roman"/>
          <w:sz w:val="26"/>
          <w:szCs w:val="26"/>
        </w:rPr>
        <w:t>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2. Краткая характеристика Имущества.</w:t>
      </w:r>
    </w:p>
    <w:p w:rsidR="00E77A21" w:rsidRP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 xml:space="preserve">- кадастровый номер 63:32:1702003:52; </w:t>
      </w:r>
    </w:p>
    <w:p w:rsidR="00E77A21" w:rsidRP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>- назначение - нежилое здание;</w:t>
      </w:r>
    </w:p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>- первоначальная стоимость – 163 474 351,74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77A21" w:rsidRP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>- запись регистрации права собственности АО «ОЭЗ ППТ «Тольятти</w:t>
      </w:r>
      <w:proofErr w:type="gramStart"/>
      <w:r w:rsidRPr="00E77A21">
        <w:rPr>
          <w:rFonts w:ascii="Times New Roman" w:hAnsi="Times New Roman" w:cs="Times New Roman"/>
          <w:sz w:val="26"/>
          <w:szCs w:val="26"/>
        </w:rPr>
        <w:t xml:space="preserve">»: </w:t>
      </w:r>
      <w:r w:rsidR="00EE445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EE4455">
        <w:rPr>
          <w:rFonts w:ascii="Times New Roman" w:hAnsi="Times New Roman" w:cs="Times New Roman"/>
          <w:sz w:val="26"/>
          <w:szCs w:val="26"/>
        </w:rPr>
        <w:t xml:space="preserve">               63-63/009/705/2016-361/</w:t>
      </w:r>
      <w:r w:rsidRPr="00E77A21">
        <w:rPr>
          <w:rFonts w:ascii="Times New Roman" w:hAnsi="Times New Roman" w:cs="Times New Roman"/>
          <w:sz w:val="26"/>
          <w:szCs w:val="26"/>
        </w:rPr>
        <w:t>1 от 28.06.2016;</w:t>
      </w:r>
    </w:p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A21">
        <w:rPr>
          <w:rFonts w:ascii="Times New Roman" w:hAnsi="Times New Roman" w:cs="Times New Roman"/>
          <w:sz w:val="26"/>
          <w:szCs w:val="26"/>
        </w:rPr>
        <w:t xml:space="preserve">- адрес: Самарская область, </w:t>
      </w:r>
      <w:proofErr w:type="spellStart"/>
      <w:r w:rsidRPr="00E77A21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77A21">
        <w:rPr>
          <w:rFonts w:ascii="Times New Roman" w:hAnsi="Times New Roman" w:cs="Times New Roman"/>
          <w:sz w:val="26"/>
          <w:szCs w:val="26"/>
        </w:rPr>
        <w:t>. Тольятти, территория ОЭЗ ППТ, шоссе 2-е, здание 3, строение 4;</w:t>
      </w:r>
    </w:p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793"/>
      </w:tblGrid>
      <w:tr w:rsidR="00E77A21" w:rsidRPr="005677D6" w:rsidTr="00335498">
        <w:trPr>
          <w:trHeight w:val="392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Сведения о количестве, объеме</w:t>
            </w:r>
          </w:p>
        </w:tc>
      </w:tr>
      <w:tr w:rsidR="00E77A21" w:rsidRPr="005677D6" w:rsidTr="00335498">
        <w:tc>
          <w:tcPr>
            <w:tcW w:w="9923" w:type="dxa"/>
            <w:gridSpan w:val="2"/>
            <w:shd w:val="clear" w:color="auto" w:fill="auto"/>
          </w:tcPr>
          <w:p w:rsidR="00E77A21" w:rsidRPr="00162147" w:rsidRDefault="00E77A21" w:rsidP="00856E21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АБК (административно-бытовой ко</w:t>
            </w:r>
            <w:r w:rsidR="00856E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рпу</w:t>
            </w:r>
            <w:r w:rsidRPr="001621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с)</w:t>
            </w:r>
          </w:p>
        </w:tc>
      </w:tr>
      <w:tr w:rsidR="00E77A21" w:rsidRPr="005677D6" w:rsidTr="00335498">
        <w:trPr>
          <w:trHeight w:val="347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этажей, 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. подземных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входов  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- в том числе открытых (рабочих)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Год постройки здания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ж/бетон, кирпич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Перекрытия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ж/бетон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гипсокартон</w:t>
            </w:r>
            <w:proofErr w:type="spellEnd"/>
          </w:p>
        </w:tc>
      </w:tr>
      <w:tr w:rsidR="00E77A21" w:rsidRPr="005677D6" w:rsidTr="00335498">
        <w:trPr>
          <w:trHeight w:val="13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Несущие конструкции крыши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ж/бетон</w:t>
            </w:r>
          </w:p>
        </w:tc>
      </w:tr>
      <w:tr w:rsidR="00E77A21" w:rsidRPr="005677D6" w:rsidTr="00335498">
        <w:trPr>
          <w:trHeight w:val="106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Кровля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мягкая</w:t>
            </w:r>
          </w:p>
        </w:tc>
      </w:tr>
      <w:tr w:rsidR="00E77A21" w:rsidRPr="005677D6" w:rsidTr="00335498">
        <w:trPr>
          <w:trHeight w:val="238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 внешней отделки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Плитка вентиляционного фасада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 внутренней отделки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Улучшенная окраска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Типы дверей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дерево, металл, стекло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Тип окон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пластик, стекло</w:t>
            </w:r>
            <w:r w:rsidRPr="00162147">
              <w:rPr>
                <w:rFonts w:ascii="Times New Roman" w:hAnsi="Times New Roman"/>
                <w:sz w:val="24"/>
                <w:szCs w:val="24"/>
              </w:rPr>
              <w:t>, алюминий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 здания: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2487,1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rPr>
          <w:trHeight w:val="21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офисных помещений (офисные кабинеты, гардеробы, мастерские и т.п.)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1010,1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вестибюля и </w:t>
            </w:r>
            <w:proofErr w:type="spellStart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ресепшена</w:t>
            </w:r>
            <w:proofErr w:type="spellEnd"/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173,7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тех. помещений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96,1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Обеденный зал на 25 мест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51,0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Серверная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30,7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Центральный узел связи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53,0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телекоммуникационного помещения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12,9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помещения ИБП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9,0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кроссовой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15,8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Площадь лестниц здания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30,0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Коридоры и входные тамбуры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459,9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зала для заседания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34,0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Площадь комнаты для переговоров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32,1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Санузлы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66,0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A21" w:rsidRPr="005677D6" w:rsidTr="00335498">
        <w:trPr>
          <w:trHeight w:val="287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Душевые 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16,3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rPr>
          <w:trHeight w:val="44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фасадов в том числе: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- остекление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- навесная фасадная система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Облицовка козырьков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2 195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450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1 745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245 м</w:t>
            </w:r>
            <w:r w:rsidRPr="0016214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E77A21" w:rsidRPr="005677D6" w:rsidTr="00335498">
        <w:trPr>
          <w:trHeight w:val="90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Радиаторы металлические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73 шт.</w:t>
            </w:r>
          </w:p>
        </w:tc>
      </w:tr>
      <w:tr w:rsidR="00E77A21" w:rsidRPr="005677D6" w:rsidTr="00335498">
        <w:trPr>
          <w:trHeight w:val="125"/>
        </w:trPr>
        <w:tc>
          <w:tcPr>
            <w:tcW w:w="5954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лифта на 400 кг</w:t>
            </w:r>
          </w:p>
        </w:tc>
        <w:tc>
          <w:tcPr>
            <w:tcW w:w="3969" w:type="dxa"/>
            <w:shd w:val="clear" w:color="auto" w:fill="auto"/>
          </w:tcPr>
          <w:p w:rsidR="00E77A21" w:rsidRPr="00162147" w:rsidRDefault="00E77A21" w:rsidP="0033549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2147">
              <w:rPr>
                <w:rFonts w:ascii="Times New Roman" w:hAnsi="Times New Roman"/>
                <w:sz w:val="24"/>
                <w:szCs w:val="24"/>
                <w:lang w:eastAsia="ru-RU"/>
              </w:rPr>
              <w:t>1 шт.</w:t>
            </w:r>
          </w:p>
        </w:tc>
      </w:tr>
    </w:tbl>
    <w:p w:rsidR="00E77A21" w:rsidRDefault="00E77A21" w:rsidP="00E77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1CBC">
        <w:rPr>
          <w:rFonts w:ascii="Times New Roman" w:hAnsi="Times New Roman" w:cs="Times New Roman"/>
          <w:b/>
          <w:sz w:val="26"/>
          <w:szCs w:val="26"/>
        </w:rPr>
        <w:t>3.1. Меры пожарной безопасности:</w:t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Установлена автоматическая пожарная сигнализация, дымовая. Зона покрытия - 100%. Вывод сигнала на пульт с постоянным контролем</w:t>
      </w:r>
      <w:r>
        <w:rPr>
          <w:rFonts w:ascii="Times New Roman" w:hAnsi="Times New Roman" w:cs="Times New Roman"/>
          <w:sz w:val="26"/>
          <w:szCs w:val="26"/>
        </w:rPr>
        <w:t xml:space="preserve"> в здании АБК</w:t>
      </w:r>
      <w:r w:rsidRPr="003E1CBC">
        <w:rPr>
          <w:rFonts w:ascii="Times New Roman" w:hAnsi="Times New Roman" w:cs="Times New Roman"/>
          <w:sz w:val="26"/>
          <w:szCs w:val="26"/>
        </w:rPr>
        <w:t>.</w:t>
      </w:r>
    </w:p>
    <w:p w:rsidR="00E349F0" w:rsidRDefault="00E349F0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Серверная </w:t>
      </w:r>
      <w:r w:rsidRPr="00E349F0">
        <w:rPr>
          <w:rFonts w:ascii="Times New Roman" w:hAnsi="Times New Roman" w:cs="Times New Roman"/>
          <w:sz w:val="26"/>
          <w:szCs w:val="26"/>
        </w:rPr>
        <w:t>оборудован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349F0">
        <w:rPr>
          <w:rFonts w:ascii="Times New Roman" w:hAnsi="Times New Roman" w:cs="Times New Roman"/>
          <w:sz w:val="26"/>
          <w:szCs w:val="26"/>
        </w:rPr>
        <w:t xml:space="preserve"> автоматической системой пожаротушения </w:t>
      </w:r>
      <w:r>
        <w:rPr>
          <w:rFonts w:ascii="Times New Roman" w:hAnsi="Times New Roman" w:cs="Times New Roman"/>
          <w:sz w:val="26"/>
          <w:szCs w:val="26"/>
        </w:rPr>
        <w:t>газового типа. Зона покрытия - 10</w:t>
      </w:r>
      <w:r w:rsidRPr="00E349F0">
        <w:rPr>
          <w:rFonts w:ascii="Times New Roman" w:hAnsi="Times New Roman" w:cs="Times New Roman"/>
          <w:sz w:val="26"/>
          <w:szCs w:val="26"/>
        </w:rPr>
        <w:t>0%.</w:t>
      </w:r>
    </w:p>
    <w:p w:rsidR="00E349F0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Имеются </w:t>
      </w:r>
      <w:r w:rsidR="00E349F0" w:rsidRPr="003E1CBC">
        <w:rPr>
          <w:rFonts w:ascii="Times New Roman" w:hAnsi="Times New Roman" w:cs="Times New Roman"/>
          <w:sz w:val="26"/>
          <w:szCs w:val="26"/>
        </w:rPr>
        <w:t xml:space="preserve">исправные огнетушители с не истекшим сроком перезарядки </w:t>
      </w:r>
      <w:r w:rsidR="00E349F0">
        <w:rPr>
          <w:rFonts w:ascii="Times New Roman" w:hAnsi="Times New Roman" w:cs="Times New Roman"/>
          <w:sz w:val="26"/>
          <w:szCs w:val="26"/>
        </w:rPr>
        <w:t>(</w:t>
      </w:r>
      <w:r w:rsidR="00E349F0" w:rsidRPr="003E1CBC">
        <w:rPr>
          <w:rFonts w:ascii="Times New Roman" w:hAnsi="Times New Roman" w:cs="Times New Roman"/>
          <w:sz w:val="26"/>
          <w:szCs w:val="26"/>
        </w:rPr>
        <w:t>в соответствии с ППР) расположенные в пожарных шкафах, оснащенных пожарными рукавами и помещениях</w:t>
      </w:r>
      <w:r w:rsidR="00E349F0">
        <w:rPr>
          <w:rFonts w:ascii="Times New Roman" w:hAnsi="Times New Roman" w:cs="Times New Roman"/>
          <w:sz w:val="26"/>
          <w:szCs w:val="26"/>
        </w:rPr>
        <w:t>:</w:t>
      </w:r>
    </w:p>
    <w:p w:rsidR="00E349F0" w:rsidRDefault="00E349F0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26EA8" w:rsidRPr="003E1CBC">
        <w:rPr>
          <w:rFonts w:ascii="Times New Roman" w:hAnsi="Times New Roman" w:cs="Times New Roman"/>
          <w:sz w:val="26"/>
          <w:szCs w:val="26"/>
        </w:rPr>
        <w:t xml:space="preserve">порошковые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E1CBC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6EA8" w:rsidRDefault="00E349F0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E1CBC">
        <w:rPr>
          <w:rFonts w:ascii="Times New Roman" w:hAnsi="Times New Roman" w:cs="Times New Roman"/>
          <w:sz w:val="26"/>
          <w:szCs w:val="26"/>
        </w:rPr>
        <w:t xml:space="preserve"> </w:t>
      </w:r>
      <w:r w:rsidR="004045C8">
        <w:rPr>
          <w:rFonts w:ascii="Times New Roman" w:hAnsi="Times New Roman" w:cs="Times New Roman"/>
          <w:sz w:val="26"/>
          <w:szCs w:val="26"/>
        </w:rPr>
        <w:t>углекислотные - 5</w:t>
      </w:r>
      <w:r>
        <w:rPr>
          <w:rFonts w:ascii="Times New Roman" w:hAnsi="Times New Roman" w:cs="Times New Roman"/>
          <w:sz w:val="26"/>
          <w:szCs w:val="26"/>
        </w:rPr>
        <w:t xml:space="preserve"> шт.;</w:t>
      </w:r>
    </w:p>
    <w:p w:rsidR="00E349F0" w:rsidRPr="003E1CBC" w:rsidRDefault="00E349F0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воздушно-пенные</w:t>
      </w:r>
      <w:r w:rsidRPr="00E349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E349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 шт.</w:t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Исправный внутренний противопожарный водопровод (пожарные краны) – </w:t>
      </w:r>
      <w:r w:rsidR="00085678">
        <w:rPr>
          <w:rFonts w:ascii="Times New Roman" w:hAnsi="Times New Roman" w:cs="Times New Roman"/>
          <w:sz w:val="26"/>
          <w:szCs w:val="26"/>
        </w:rPr>
        <w:t>9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Исправный наружный противопожарный водопровод (гидранты в</w:t>
      </w:r>
      <w:r>
        <w:rPr>
          <w:rFonts w:ascii="Times New Roman" w:hAnsi="Times New Roman" w:cs="Times New Roman"/>
          <w:sz w:val="26"/>
          <w:szCs w:val="26"/>
        </w:rPr>
        <w:t xml:space="preserve"> исправном состоянии) не далее 10</w:t>
      </w:r>
      <w:r w:rsidRPr="003E1CBC">
        <w:rPr>
          <w:rFonts w:ascii="Times New Roman" w:hAnsi="Times New Roman" w:cs="Times New Roman"/>
          <w:sz w:val="26"/>
          <w:szCs w:val="26"/>
        </w:rPr>
        <w:t xml:space="preserve"> м – </w:t>
      </w:r>
      <w:r w:rsidR="00085678">
        <w:rPr>
          <w:rFonts w:ascii="Times New Roman" w:hAnsi="Times New Roman" w:cs="Times New Roman"/>
          <w:sz w:val="26"/>
          <w:szCs w:val="26"/>
        </w:rPr>
        <w:t>3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</w:t>
      </w:r>
      <w:r w:rsidRPr="003E1CBC">
        <w:rPr>
          <w:rFonts w:ascii="Times New Roman" w:hAnsi="Times New Roman" w:cs="Times New Roman"/>
          <w:sz w:val="26"/>
          <w:szCs w:val="26"/>
        </w:rPr>
        <w:tab/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- </w:t>
      </w:r>
      <w:r w:rsidR="002D5D74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Пожарная часть на территории ОЭЗ (ПЧС № 150)</w:t>
      </w:r>
      <w:r w:rsidRPr="003E1CBC">
        <w:rPr>
          <w:rFonts w:ascii="Times New Roman" w:hAnsi="Times New Roman" w:cs="Times New Roman"/>
          <w:sz w:val="26"/>
          <w:szCs w:val="26"/>
        </w:rPr>
        <w:t xml:space="preserve"> – 2</w:t>
      </w:r>
      <w:r w:rsidR="002D5D74">
        <w:rPr>
          <w:rFonts w:ascii="Times New Roman" w:hAnsi="Times New Roman" w:cs="Times New Roman"/>
          <w:sz w:val="26"/>
          <w:szCs w:val="26"/>
        </w:rPr>
        <w:t>,</w:t>
      </w:r>
      <w:r w:rsidRPr="003E1CBC">
        <w:rPr>
          <w:rFonts w:ascii="Times New Roman" w:hAnsi="Times New Roman" w:cs="Times New Roman"/>
          <w:sz w:val="26"/>
          <w:szCs w:val="26"/>
        </w:rPr>
        <w:t>4</w:t>
      </w:r>
      <w:r w:rsidR="002D5D74">
        <w:rPr>
          <w:rFonts w:ascii="Times New Roman" w:hAnsi="Times New Roman" w:cs="Times New Roman"/>
          <w:sz w:val="26"/>
          <w:szCs w:val="26"/>
        </w:rPr>
        <w:t xml:space="preserve"> к</w:t>
      </w:r>
      <w:r w:rsidRPr="003E1CBC">
        <w:rPr>
          <w:rFonts w:ascii="Times New Roman" w:hAnsi="Times New Roman" w:cs="Times New Roman"/>
          <w:sz w:val="26"/>
          <w:szCs w:val="26"/>
        </w:rPr>
        <w:t>м;</w:t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- ООО «ПС «ОАО АВТОВАЗ» (4 части) </w:t>
      </w:r>
      <w:r w:rsidR="00085678">
        <w:rPr>
          <w:rFonts w:ascii="Times New Roman" w:hAnsi="Times New Roman" w:cs="Times New Roman"/>
          <w:sz w:val="26"/>
          <w:szCs w:val="26"/>
        </w:rPr>
        <w:t>–</w:t>
      </w:r>
      <w:r w:rsidRPr="003E1CBC">
        <w:rPr>
          <w:rFonts w:ascii="Times New Roman" w:hAnsi="Times New Roman" w:cs="Times New Roman"/>
          <w:sz w:val="26"/>
          <w:szCs w:val="26"/>
        </w:rPr>
        <w:t xml:space="preserve"> 6</w:t>
      </w:r>
      <w:r w:rsidR="00085678">
        <w:rPr>
          <w:rFonts w:ascii="Times New Roman" w:hAnsi="Times New Roman" w:cs="Times New Roman"/>
          <w:sz w:val="26"/>
          <w:szCs w:val="26"/>
        </w:rPr>
        <w:t xml:space="preserve"> </w:t>
      </w:r>
      <w:r w:rsidR="002D5D74">
        <w:rPr>
          <w:rFonts w:ascii="Times New Roman" w:hAnsi="Times New Roman" w:cs="Times New Roman"/>
          <w:sz w:val="26"/>
          <w:szCs w:val="26"/>
        </w:rPr>
        <w:t>к</w:t>
      </w:r>
      <w:r w:rsidRPr="003E1CBC">
        <w:rPr>
          <w:rFonts w:ascii="Times New Roman" w:hAnsi="Times New Roman" w:cs="Times New Roman"/>
          <w:sz w:val="26"/>
          <w:szCs w:val="26"/>
        </w:rPr>
        <w:t>м.</w:t>
      </w:r>
    </w:p>
    <w:p w:rsidR="00E26EA8" w:rsidRPr="003E1CBC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- Курение в строго отведенном месте.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Помещения в здании разделены противопожарными перегородками.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31F7">
        <w:rPr>
          <w:rFonts w:ascii="Times New Roman" w:hAnsi="Times New Roman" w:cs="Times New Roman"/>
          <w:b/>
          <w:sz w:val="26"/>
          <w:szCs w:val="26"/>
        </w:rPr>
        <w:t xml:space="preserve">3.2. Меры безопасности против удара молнии. 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 xml:space="preserve">Имущество оснащено системой </w:t>
      </w:r>
      <w:proofErr w:type="spellStart"/>
      <w:r w:rsidRPr="00DE31F7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DE31F7">
        <w:rPr>
          <w:rFonts w:ascii="Times New Roman" w:hAnsi="Times New Roman" w:cs="Times New Roman"/>
          <w:sz w:val="26"/>
          <w:szCs w:val="26"/>
        </w:rPr>
        <w:t>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31F7">
        <w:rPr>
          <w:rFonts w:ascii="Times New Roman" w:hAnsi="Times New Roman" w:cs="Times New Roman"/>
          <w:b/>
          <w:sz w:val="26"/>
          <w:szCs w:val="26"/>
        </w:rPr>
        <w:t>3.3. Меры защиты от противоправных действий: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 xml:space="preserve">Услуги по охране объекта: </w:t>
      </w:r>
      <w:r w:rsidR="0017364B" w:rsidRPr="00DE31F7">
        <w:rPr>
          <w:rFonts w:ascii="Times New Roman" w:hAnsi="Times New Roman" w:cs="Times New Roman"/>
          <w:sz w:val="26"/>
          <w:szCs w:val="26"/>
        </w:rPr>
        <w:t>«АБК (административно-бытовой корпус)»</w:t>
      </w:r>
      <w:r w:rsidRPr="00DE31F7">
        <w:rPr>
          <w:rFonts w:ascii="Times New Roman" w:hAnsi="Times New Roman" w:cs="Times New Roman"/>
          <w:sz w:val="26"/>
          <w:szCs w:val="26"/>
        </w:rPr>
        <w:t xml:space="preserve"> осуществляет ООО ЧОО «КОДЕКС».</w:t>
      </w:r>
    </w:p>
    <w:p w:rsidR="00E26EA8" w:rsidRPr="00DE31F7" w:rsidRDefault="0017364B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«АБК (административно-бытовой корпус)»</w:t>
      </w:r>
      <w:r w:rsidR="00E26EA8" w:rsidRPr="00DE31F7">
        <w:rPr>
          <w:rFonts w:ascii="Times New Roman" w:hAnsi="Times New Roman" w:cs="Times New Roman"/>
          <w:sz w:val="26"/>
          <w:szCs w:val="26"/>
        </w:rPr>
        <w:t xml:space="preserve"> оборудован системами охранно-пожарной сигнализации, наружного и внутреннего видеонаблюдения с выводом сигнала на пост охраны в здании АБК.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Режим работы охраны: круглосуточно.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 xml:space="preserve">Состав поста охраны: - 2 человека в смену. 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Обходы территории каждые 2 часа. Обходы регистрируются в журнале.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Охрана оснащена спецсредствами.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lastRenderedPageBreak/>
        <w:t>Система электронного контроля дверей – считыватели доступа находятся у ответственных сотрудников.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Дополнительные меры: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- металлические двери (входные, межкомнатные);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- территория огорожена металлическим ограждением;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1F7">
        <w:rPr>
          <w:rFonts w:ascii="Times New Roman" w:hAnsi="Times New Roman" w:cs="Times New Roman"/>
          <w:sz w:val="26"/>
          <w:szCs w:val="26"/>
        </w:rPr>
        <w:t>- территория освещена.</w:t>
      </w: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EA8" w:rsidRPr="00DE31F7" w:rsidRDefault="00E26EA8" w:rsidP="00E2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A21" w:rsidRPr="00DE31F7" w:rsidRDefault="00E77A21" w:rsidP="000C0D11">
      <w:pPr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E77A21" w:rsidRPr="00DE31F7" w:rsidRDefault="00E77A21" w:rsidP="000C0D11">
      <w:pPr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C0D11" w:rsidRPr="00DE31F7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C0D11" w:rsidRPr="00141DCF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015" w:rsidRPr="00141DCF" w:rsidRDefault="00E26015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26015" w:rsidRPr="00141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8C"/>
    <w:rsid w:val="00085678"/>
    <w:rsid w:val="000C0D11"/>
    <w:rsid w:val="00140AAF"/>
    <w:rsid w:val="00141DCF"/>
    <w:rsid w:val="00162147"/>
    <w:rsid w:val="0017364B"/>
    <w:rsid w:val="002D5D74"/>
    <w:rsid w:val="004045C8"/>
    <w:rsid w:val="004F7983"/>
    <w:rsid w:val="005721F5"/>
    <w:rsid w:val="005D60E6"/>
    <w:rsid w:val="006563E4"/>
    <w:rsid w:val="00856E21"/>
    <w:rsid w:val="00861C3D"/>
    <w:rsid w:val="009074B5"/>
    <w:rsid w:val="00BA738C"/>
    <w:rsid w:val="00C1047B"/>
    <w:rsid w:val="00DE31F7"/>
    <w:rsid w:val="00E26015"/>
    <w:rsid w:val="00E26EA8"/>
    <w:rsid w:val="00E349F0"/>
    <w:rsid w:val="00E72564"/>
    <w:rsid w:val="00E77A21"/>
    <w:rsid w:val="00E846CF"/>
    <w:rsid w:val="00E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513FB-5FDE-4299-980D-550EFD2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D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3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20</cp:revision>
  <cp:lastPrinted>2025-04-08T05:57:00Z</cp:lastPrinted>
  <dcterms:created xsi:type="dcterms:W3CDTF">2024-03-15T06:31:00Z</dcterms:created>
  <dcterms:modified xsi:type="dcterms:W3CDTF">2025-04-08T05:57:00Z</dcterms:modified>
</cp:coreProperties>
</file>