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49" w:rsidRDefault="00A3149F" w:rsidP="007A5469">
      <w:pPr>
        <w:suppressAutoHyphens/>
        <w:spacing w:line="276" w:lineRule="auto"/>
        <w:ind w:left="5946" w:firstLine="1134"/>
        <w:jc w:val="both"/>
        <w:rPr>
          <w:b/>
          <w:bCs/>
          <w:i/>
          <w:color w:val="000000"/>
          <w:sz w:val="24"/>
          <w:szCs w:val="24"/>
          <w:u w:val="single"/>
          <w:lang w:eastAsia="ar-SA"/>
        </w:rPr>
      </w:pPr>
      <w:r>
        <w:rPr>
          <w:b/>
          <w:bCs/>
          <w:i/>
          <w:color w:val="000000"/>
          <w:sz w:val="24"/>
          <w:szCs w:val="24"/>
          <w:u w:val="single"/>
          <w:lang w:eastAsia="ar-SA"/>
        </w:rPr>
        <w:t>Приложение №1</w:t>
      </w:r>
    </w:p>
    <w:p w:rsidR="00AC0849" w:rsidRDefault="00AC0849" w:rsidP="007A5469">
      <w:pPr>
        <w:suppressAutoHyphens/>
        <w:spacing w:line="276" w:lineRule="auto"/>
        <w:ind w:left="5946" w:firstLine="1134"/>
        <w:jc w:val="both"/>
        <w:rPr>
          <w:b/>
          <w:bCs/>
          <w:i/>
          <w:color w:val="000000"/>
          <w:sz w:val="24"/>
          <w:szCs w:val="24"/>
          <w:u w:val="single"/>
          <w:lang w:eastAsia="ar-SA"/>
        </w:rPr>
      </w:pPr>
    </w:p>
    <w:p w:rsidR="00AC0849" w:rsidRPr="00AC0849" w:rsidRDefault="00AC4D1F" w:rsidP="00AC0849">
      <w:pPr>
        <w:suppressAutoHyphens/>
        <w:spacing w:line="276" w:lineRule="auto"/>
        <w:ind w:left="5946" w:hanging="5946"/>
        <w:jc w:val="center"/>
        <w:rPr>
          <w:b/>
          <w:bCs/>
          <w:iCs/>
          <w:color w:val="000000"/>
          <w:sz w:val="24"/>
          <w:szCs w:val="24"/>
          <w:u w:val="single"/>
          <w:lang w:eastAsia="ar-SA"/>
        </w:rPr>
      </w:pPr>
      <w:r>
        <w:rPr>
          <w:b/>
          <w:bCs/>
          <w:iCs/>
          <w:color w:val="000000"/>
          <w:sz w:val="24"/>
          <w:szCs w:val="24"/>
          <w:u w:val="single"/>
          <w:lang w:eastAsia="ar-SA"/>
        </w:rPr>
        <w:t>ТЕХНИЧЕСКОЕ ЗАДАНИЕ</w:t>
      </w:r>
    </w:p>
    <w:p w:rsidR="00AC0849" w:rsidRPr="000D720E" w:rsidRDefault="00AC0849" w:rsidP="007A5469">
      <w:pPr>
        <w:suppressAutoHyphens/>
        <w:spacing w:line="276" w:lineRule="auto"/>
        <w:ind w:left="5946" w:firstLine="1134"/>
        <w:jc w:val="both"/>
        <w:rPr>
          <w:b/>
          <w:bCs/>
          <w:i/>
          <w:color w:val="000000"/>
          <w:sz w:val="24"/>
          <w:szCs w:val="24"/>
          <w:u w:val="single"/>
          <w:lang w:eastAsia="ar-SA"/>
        </w:rPr>
      </w:pPr>
    </w:p>
    <w:tbl>
      <w:tblPr>
        <w:tblpPr w:leftFromText="180" w:rightFromText="180" w:vertAnchor="text" w:horzAnchor="margin" w:tblpXSpec="center" w:tblpY="155"/>
        <w:tblW w:w="9209" w:type="dxa"/>
        <w:tblLayout w:type="fixed"/>
        <w:tblLook w:val="0000"/>
      </w:tblPr>
      <w:tblGrid>
        <w:gridCol w:w="562"/>
        <w:gridCol w:w="5500"/>
        <w:gridCol w:w="1021"/>
        <w:gridCol w:w="1134"/>
        <w:gridCol w:w="992"/>
      </w:tblGrid>
      <w:tr w:rsidR="007A5469" w:rsidRPr="00F23ABE" w:rsidTr="009C06CE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469" w:rsidRPr="00F23ABE" w:rsidRDefault="007A5469" w:rsidP="00CA7D16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3ABE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469" w:rsidRPr="00F23ABE" w:rsidRDefault="007A5469" w:rsidP="00CA7D16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3ABE">
              <w:rPr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9" w:rsidRPr="009C06CE" w:rsidRDefault="007A5469" w:rsidP="00CA7D16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C06CE">
              <w:rPr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469" w:rsidRPr="009C06CE" w:rsidRDefault="007A5469" w:rsidP="00CA7D16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C06CE">
              <w:rPr>
                <w:sz w:val="16"/>
                <w:szCs w:val="16"/>
                <w:lang w:eastAsia="ar-SA"/>
              </w:rPr>
              <w:t>Количе</w:t>
            </w:r>
            <w:r w:rsidR="009C06CE" w:rsidRPr="009C06CE">
              <w:rPr>
                <w:sz w:val="16"/>
                <w:szCs w:val="16"/>
                <w:lang w:eastAsia="ar-SA"/>
              </w:rPr>
              <w:t>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469" w:rsidRPr="009C06CE" w:rsidRDefault="007A5469" w:rsidP="00CA7D16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C06CE">
              <w:rPr>
                <w:sz w:val="16"/>
                <w:szCs w:val="16"/>
                <w:lang w:eastAsia="ar-SA"/>
              </w:rPr>
              <w:t>Страна производитель</w:t>
            </w:r>
          </w:p>
        </w:tc>
      </w:tr>
      <w:tr w:rsidR="007A5469" w:rsidRPr="00F23ABE" w:rsidTr="009C06CE">
        <w:trPr>
          <w:trHeight w:val="60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469" w:rsidRPr="00F23ABE" w:rsidRDefault="007A5469" w:rsidP="00CA7D1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F23AB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49F" w:rsidRPr="00A3149F" w:rsidRDefault="00A3149F" w:rsidP="00A3149F">
            <w:pPr>
              <w:rPr>
                <w:b/>
                <w:color w:val="000000"/>
              </w:rPr>
            </w:pPr>
            <w:r w:rsidRPr="00A3149F">
              <w:rPr>
                <w:bCs/>
              </w:rPr>
              <w:t xml:space="preserve"> </w:t>
            </w:r>
            <w:r w:rsidRPr="00A3149F">
              <w:rPr>
                <w:b/>
                <w:color w:val="000000"/>
              </w:rPr>
              <w:t xml:space="preserve">Мясо говядины филе </w:t>
            </w:r>
          </w:p>
          <w:p w:rsidR="00A3149F" w:rsidRPr="00A3149F" w:rsidRDefault="00A3149F" w:rsidP="00A3149F">
            <w:pPr>
              <w:rPr>
                <w:b/>
                <w:bCs/>
              </w:rPr>
            </w:pPr>
            <w:r w:rsidRPr="00A3149F">
              <w:rPr>
                <w:bCs/>
              </w:rPr>
              <w:t>Соответствует требованиям ГОСТ 31797-2012 «Мясо. Разделка говядины на отрубы. Технические условия»Мясо говядины высшего сорта без кости замороженное.Поставляемое мясо состоит из тазобедренной части (боковой кусок; наружный кусок, задняя часть). Говядина жилованная  с содержанием мышечной и жировой ткани 3%. Цвет бордовый, без постороннего запаха.</w:t>
            </w:r>
          </w:p>
          <w:p w:rsidR="00A3149F" w:rsidRPr="00A3149F" w:rsidRDefault="00A3149F" w:rsidP="00A3149F">
            <w:pPr>
              <w:rPr>
                <w:bCs/>
              </w:rPr>
            </w:pPr>
            <w:r w:rsidRPr="00A3149F">
              <w:rPr>
                <w:bCs/>
              </w:rPr>
              <w:t>Предоставление сертификата соответствия на продукцию и ветеринарное свидетельство обязательно. Продукты не содержат генно-инженерно-модифицированные организмы (ГМО), антибиотики и гормоны.</w:t>
            </w:r>
          </w:p>
          <w:p w:rsidR="00A3149F" w:rsidRPr="00A3149F" w:rsidRDefault="00A3149F" w:rsidP="00A3149F">
            <w:pPr>
              <w:tabs>
                <w:tab w:val="left" w:pos="1830"/>
              </w:tabs>
              <w:suppressAutoHyphens/>
              <w:spacing w:line="100" w:lineRule="atLeast"/>
              <w:rPr>
                <w:bCs/>
              </w:rPr>
            </w:pPr>
            <w:r w:rsidRPr="00A3149F">
              <w:rPr>
                <w:bCs/>
              </w:rPr>
              <w:t>Упаковка: предназначенная и соответствующая стандартам для данной продукции</w:t>
            </w:r>
          </w:p>
          <w:p w:rsidR="005C768F" w:rsidRPr="00A3149F" w:rsidRDefault="00A3149F" w:rsidP="00A3149F">
            <w:pPr>
              <w:tabs>
                <w:tab w:val="left" w:pos="1830"/>
              </w:tabs>
              <w:suppressAutoHyphens/>
              <w:spacing w:line="100" w:lineRule="atLeast"/>
              <w:rPr>
                <w:b/>
                <w:bCs/>
                <w:position w:val="-1"/>
                <w:sz w:val="22"/>
                <w:szCs w:val="22"/>
                <w:lang w:eastAsia="ar-SA"/>
              </w:rPr>
            </w:pPr>
            <w:r w:rsidRPr="00A3149F">
              <w:rPr>
                <w:bCs/>
              </w:rPr>
              <w:t>.</w:t>
            </w:r>
            <w:r w:rsidR="005C768F" w:rsidRPr="00A3149F">
              <w:rPr>
                <w:b/>
                <w:bCs/>
                <w:sz w:val="22"/>
                <w:szCs w:val="22"/>
                <w:lang w:eastAsia="ar-SA"/>
              </w:rPr>
              <w:t>ОКПД2  10.11.31.130    ОГРАНИЧЕНИЕ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469" w:rsidRPr="00F23ABE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F23ABE">
              <w:rPr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Pr="00F23ABE" w:rsidRDefault="00513DB3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Pr="00F23ABE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Россия</w:t>
            </w:r>
          </w:p>
        </w:tc>
      </w:tr>
      <w:tr w:rsidR="007A5469" w:rsidRPr="00F23ABE" w:rsidTr="009C06CE">
        <w:trPr>
          <w:trHeight w:val="601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5469" w:rsidRPr="00F23ABE" w:rsidRDefault="007A5469" w:rsidP="00CA7D1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Pr="00F23AB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49F" w:rsidRPr="00A3149F" w:rsidRDefault="00513DB3" w:rsidP="00513DB3">
            <w:pPr>
              <w:tabs>
                <w:tab w:val="left" w:pos="183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A3149F">
              <w:rPr>
                <w:b/>
                <w:bCs/>
                <w:sz w:val="22"/>
                <w:szCs w:val="22"/>
                <w:lang w:eastAsia="ar-SA"/>
              </w:rPr>
              <w:t>Печень говяжья</w:t>
            </w:r>
            <w:r w:rsidR="00A3149F" w:rsidRPr="00A3149F">
              <w:rPr>
                <w:sz w:val="22"/>
                <w:szCs w:val="22"/>
                <w:lang w:eastAsia="ar-SA"/>
              </w:rPr>
              <w:t xml:space="preserve"> </w:t>
            </w:r>
          </w:p>
          <w:p w:rsidR="00A3149F" w:rsidRPr="00A3149F" w:rsidRDefault="00A3149F" w:rsidP="00A3149F">
            <w:pPr>
              <w:rPr>
                <w:bCs/>
              </w:rPr>
            </w:pPr>
            <w:r w:rsidRPr="00A3149F">
              <w:rPr>
                <w:bCs/>
              </w:rPr>
              <w:t>Соответствует требованиям ГОСТ 32244-2013 Субпродукты мясные обработанные. Технические условия</w:t>
            </w:r>
            <w:r w:rsidR="009C06CE">
              <w:rPr>
                <w:bCs/>
              </w:rPr>
              <w:t xml:space="preserve"> </w:t>
            </w:r>
            <w:r w:rsidRPr="00A3149F">
              <w:rPr>
                <w:bCs/>
              </w:rPr>
              <w:t>Внешний вид: Без наружных кровеносных сосудов и желчных протоков; без лимфатических узлов, желчного пузыря и прирезей посторонних тканейПредоставление сертификата соответствия на продукцию и ветеринарное свидетельство</w:t>
            </w:r>
          </w:p>
          <w:p w:rsidR="00A3149F" w:rsidRPr="00A3149F" w:rsidRDefault="00A3149F" w:rsidP="00A3149F">
            <w:pPr>
              <w:rPr>
                <w:bCs/>
              </w:rPr>
            </w:pPr>
            <w:r w:rsidRPr="00A3149F">
              <w:rPr>
                <w:bCs/>
              </w:rPr>
              <w:t>обязательно.</w:t>
            </w:r>
            <w:r w:rsidR="009C06CE">
              <w:rPr>
                <w:bCs/>
              </w:rPr>
              <w:t xml:space="preserve"> </w:t>
            </w:r>
            <w:r w:rsidRPr="00A3149F">
              <w:rPr>
                <w:bCs/>
              </w:rPr>
              <w:t>Продукты не содержат генно-инженерно-модифицированные организмы (ГМО), антибиотики и гормоны</w:t>
            </w:r>
          </w:p>
          <w:p w:rsidR="00A3149F" w:rsidRPr="00A3149F" w:rsidRDefault="00A3149F" w:rsidP="00A3149F">
            <w:pPr>
              <w:tabs>
                <w:tab w:val="left" w:pos="1830"/>
              </w:tabs>
              <w:suppressAutoHyphens/>
              <w:spacing w:line="100" w:lineRule="atLeast"/>
              <w:rPr>
                <w:bCs/>
              </w:rPr>
            </w:pPr>
            <w:r w:rsidRPr="00A3149F">
              <w:rPr>
                <w:bCs/>
              </w:rPr>
              <w:t>Упаковка: предназначенная и соответствующая стандартам для данной продукции</w:t>
            </w:r>
          </w:p>
          <w:p w:rsidR="005C768F" w:rsidRPr="00A3149F" w:rsidRDefault="005C768F" w:rsidP="00A3149F">
            <w:pPr>
              <w:tabs>
                <w:tab w:val="left" w:pos="1830"/>
              </w:tabs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3149F">
              <w:rPr>
                <w:b/>
                <w:bCs/>
                <w:sz w:val="22"/>
                <w:szCs w:val="22"/>
                <w:lang w:eastAsia="ar-SA"/>
              </w:rPr>
              <w:t>ОКПД 2  10.1</w:t>
            </w:r>
            <w:r w:rsidR="00B85C91" w:rsidRPr="00A3149F"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Pr="00A3149F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="00B85C91" w:rsidRPr="00A3149F">
              <w:rPr>
                <w:b/>
                <w:bCs/>
                <w:sz w:val="22"/>
                <w:szCs w:val="22"/>
                <w:lang w:eastAsia="ar-SA"/>
              </w:rPr>
              <w:t>31</w:t>
            </w:r>
            <w:r w:rsidRPr="00A3149F">
              <w:rPr>
                <w:b/>
                <w:bCs/>
                <w:sz w:val="22"/>
                <w:szCs w:val="22"/>
                <w:lang w:eastAsia="ar-SA"/>
              </w:rPr>
              <w:t>.1</w:t>
            </w:r>
            <w:r w:rsidR="00B85C91" w:rsidRPr="00A3149F">
              <w:rPr>
                <w:b/>
                <w:bCs/>
                <w:sz w:val="22"/>
                <w:szCs w:val="22"/>
                <w:lang w:eastAsia="ar-SA"/>
              </w:rPr>
              <w:t>4</w:t>
            </w:r>
            <w:r w:rsidRPr="00A3149F">
              <w:rPr>
                <w:b/>
                <w:bCs/>
                <w:sz w:val="22"/>
                <w:szCs w:val="22"/>
                <w:lang w:eastAsia="ar-SA"/>
              </w:rPr>
              <w:t>0</w:t>
            </w:r>
            <w:r w:rsidRPr="00A3149F">
              <w:rPr>
                <w:b/>
                <w:bCs/>
                <w:sz w:val="22"/>
                <w:szCs w:val="22"/>
                <w:lang w:eastAsia="ar-SA"/>
              </w:rPr>
              <w:tab/>
              <w:t>ОГРАНИЧЕНИЕ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9" w:rsidRPr="00F23ABE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F23ABE">
              <w:rPr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rPr>
                <w:sz w:val="24"/>
                <w:szCs w:val="24"/>
                <w:lang w:eastAsia="ar-SA"/>
              </w:rPr>
            </w:pPr>
          </w:p>
          <w:p w:rsidR="007A5469" w:rsidRPr="00F23ABE" w:rsidRDefault="00513DB3" w:rsidP="00CA7D16">
            <w:pPr>
              <w:tabs>
                <w:tab w:val="left" w:pos="1830"/>
              </w:tabs>
              <w:suppressAutoHyphens/>
              <w:spacing w:after="120"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7A5469" w:rsidRPr="00F23ABE" w:rsidRDefault="007A5469" w:rsidP="00CA7D16">
            <w:pPr>
              <w:tabs>
                <w:tab w:val="left" w:pos="1830"/>
              </w:tabs>
              <w:suppressAutoHyphens/>
              <w:spacing w:after="120"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Россия</w:t>
            </w:r>
          </w:p>
        </w:tc>
      </w:tr>
    </w:tbl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1. Продукты питания, их качество, упаковка, маркировка должны соответствовать всем требованиям, установленным следующими нормативными актами РФ: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Поставляемый товар должен соответствовать характеристикам, установленным Заказчиком и не противоречить характеристикам и нормам, установленным: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 xml:space="preserve">• Федеральным законом от 02.01.2000 № 29-ФЗ «О качестве и безопасности пищевых продуктов» (с изменениями на 13 июля 2020года); 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Федеральным законом РФ от 30.03.1999 № 52-ФЗ «О санитарно-эпидемиологическом благополучии населения»;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Законом Российской Федерации от 14.05.1993 № 4979-1 «О ветеринарии» (с изменениями на 2 июля 2021 года);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СанПиН 2.3.2.1078-01 «Гигиенические требования к безопасности и пищевой ценности пищевых продуктов»;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СанПиН 2.3.2.1324-03 «Гигиенические требования к срокам годности и условиям хранения пищевых продуктов»;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СанПиН 2.4.3648-20 "Санитарно-эпидемиологические требования к организациям воспитания и обучения, отдыха и оздоровления детей и молодежи" утвержденный постановлением Главного государственного санитарного врача Российской Федерации от 28.09.2020 № 28 (в ред. от 18.12.2020);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Технический регламент Таможенного союза ТР ТС 034/2013 "О безопасности мяса и мясной продукции";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Техническим регламентом таможенного союза ТР ТС 021/2011 «О безопасности пищевой продукции»;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Техническим регламентом Таможенного союза ТР ТС 022/2011 «Пищевая продукция в части ее маркировки»;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lastRenderedPageBreak/>
        <w:t>• Техническим регламентом Таможенного союза ТР ТС 005/2011 «О безопасности упаковки»;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Иными нормативными и нормативно-техническими документами, определяющими требования к качеству и безопасности пищевых продуктов;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 xml:space="preserve">• Не допускается поставка продукции из стран, регионов и предприятий, на которые введены экономические санкции и санитарные ограничения или запреты на импорт на территорию Российской Федерации, до окончания срока действия указанных ограничений или запретов. 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2.При поставке товара до Заказчика Поставщик должен обеспечить поставку сертифицированной продукции в соответствии с действующим законодательством Российской Федерации и предоставить копии деклараций о соответствии и копии сертификатов соответствия (при наличии), ветеринарные свидетельства, а также в целях контроля качества товара «Заказчик» вправе потребовать от «Поставщика» протокол лабораторных исследований товара подтверждающий его качество на каждую поставляемую партию товара.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 xml:space="preserve">3. Требования к упаковке к маркировке товара: 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Говядина мякоть, охлажденная бескостная. Упаковка, транспортирование и хранение согласно ГОСТ 31797-2012, ТУ.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Сердце говяжье, замороженое. Упаковка, транспортирование и хранение согласно ГОСТ 32244-2013, ТУ.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Цыплята-бройлеры, охлажденные. Упаковка, транспортирование и хранение согласно ГОСТ 31962-2013, ТУ.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• Филе грудной части, охлажденное. Упаковка, транспортирование и хранение согласно ГОСТ 31962-2013, ТУ.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Маркировка должна содержать один режим хранения и срок годности.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Маркировка в соответствии требованиям ТР ТС 022/2011 и ГОСТ 51074-2003.</w:t>
      </w:r>
    </w:p>
    <w:p w:rsidR="00026795" w:rsidRPr="00026795" w:rsidRDefault="00CD02AD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026795" w:rsidRPr="00026795">
        <w:rPr>
          <w:sz w:val="24"/>
          <w:szCs w:val="24"/>
          <w:lang w:eastAsia="ar-SA"/>
        </w:rPr>
        <w:t xml:space="preserve">.  Требования к гарантийному сроку товара и (или) объему предоставления гарантий качества: 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Все поставляемые продукты питания должны иметь резерв срока годности (остаточный срок годности) не менее 80%.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 xml:space="preserve">Поставщик гарантирует соответствие Товара требованиям в течение всего срока годности Товара. Запрещается к поставке товар, срок годности которого истекает в день доставки. 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Поставщик прилагает к каждой партии пищевых продуктов соответствующие документы, подтверждающие качество и безопасность поставляемых пищевых продуктов с указанием конечного срока их реализации.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Поставщик обязан соблюдать сроки годности, температурно-влажностные режимы и условия хранения продукции, установленные изготовителем, в том числе при их транспортировке.</w:t>
      </w:r>
    </w:p>
    <w:p w:rsidR="00026795" w:rsidRPr="00026795" w:rsidRDefault="00026795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 w:rsidRPr="00026795">
        <w:rPr>
          <w:sz w:val="24"/>
          <w:szCs w:val="24"/>
          <w:lang w:eastAsia="ar-SA"/>
        </w:rPr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026795" w:rsidRPr="00026795" w:rsidRDefault="00CD02AD" w:rsidP="00026795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026795" w:rsidRPr="00026795">
        <w:rPr>
          <w:sz w:val="24"/>
          <w:szCs w:val="24"/>
          <w:lang w:eastAsia="ar-SA"/>
        </w:rPr>
        <w:t>. Срок годности: в соответствии с Санитарно-эпидемиологическими правилами и нормативами «Гигиенические требования к срокам годности и условиям хранения пищевых продуктов» СанПиН 2.3.2.1324-03, утвержденными постановлением Главного государственного санитарного врача Российской Федерации от 22.05.2003г. № 98 «О введении в действие санитарно-эпидемиологических правил и нормативов СанПиН 2.3.2.1324-03».</w:t>
      </w:r>
    </w:p>
    <w:p w:rsidR="00026795" w:rsidRPr="00026795" w:rsidRDefault="00CD02AD" w:rsidP="00B85C91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026795" w:rsidRPr="00026795">
        <w:rPr>
          <w:sz w:val="24"/>
          <w:szCs w:val="24"/>
          <w:lang w:eastAsia="ar-SA"/>
        </w:rPr>
        <w:t xml:space="preserve">.  Место доставки товара: </w:t>
      </w:r>
      <w:r w:rsidR="00B85C91" w:rsidRPr="00B85C91">
        <w:rPr>
          <w:sz w:val="24"/>
          <w:szCs w:val="24"/>
          <w:lang w:eastAsia="ar-SA"/>
        </w:rPr>
        <w:t>626050, Тюменская область,  Ярковский район, поселок Светлоозерский, Центральная ул., д. 13</w:t>
      </w:r>
    </w:p>
    <w:p w:rsidR="00026795" w:rsidRDefault="00CD02AD" w:rsidP="002E55BF">
      <w:pPr>
        <w:suppressAutoHyphens/>
        <w:spacing w:line="100" w:lineRule="atLeast"/>
        <w:ind w:right="8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="00026795" w:rsidRPr="00026795">
        <w:rPr>
          <w:sz w:val="24"/>
          <w:szCs w:val="24"/>
          <w:lang w:eastAsia="ar-SA"/>
        </w:rPr>
        <w:t xml:space="preserve">. Срок поставки товара: с </w:t>
      </w:r>
      <w:r w:rsidR="00A3149F">
        <w:rPr>
          <w:sz w:val="24"/>
          <w:szCs w:val="24"/>
          <w:lang w:eastAsia="ar-SA"/>
        </w:rPr>
        <w:t>момента подписания</w:t>
      </w:r>
      <w:r w:rsidR="00026795" w:rsidRPr="00026795">
        <w:rPr>
          <w:sz w:val="24"/>
          <w:szCs w:val="24"/>
          <w:lang w:eastAsia="ar-SA"/>
        </w:rPr>
        <w:t xml:space="preserve"> по </w:t>
      </w:r>
      <w:r w:rsidR="00B85C91">
        <w:rPr>
          <w:sz w:val="24"/>
          <w:szCs w:val="24"/>
          <w:lang w:eastAsia="ar-SA"/>
        </w:rPr>
        <w:t>31</w:t>
      </w:r>
      <w:r w:rsidR="00026795" w:rsidRPr="00026795">
        <w:rPr>
          <w:sz w:val="24"/>
          <w:szCs w:val="24"/>
          <w:lang w:eastAsia="ar-SA"/>
        </w:rPr>
        <w:t>.</w:t>
      </w:r>
      <w:r w:rsidR="00B85C91">
        <w:rPr>
          <w:sz w:val="24"/>
          <w:szCs w:val="24"/>
          <w:lang w:eastAsia="ar-SA"/>
        </w:rPr>
        <w:t>12</w:t>
      </w:r>
      <w:r w:rsidR="00026795" w:rsidRPr="00026795">
        <w:rPr>
          <w:sz w:val="24"/>
          <w:szCs w:val="24"/>
          <w:lang w:eastAsia="ar-SA"/>
        </w:rPr>
        <w:t>.2025</w:t>
      </w:r>
    </w:p>
    <w:sectPr w:rsidR="00026795" w:rsidSect="00903760">
      <w:footerReference w:type="default" r:id="rId6"/>
      <w:pgSz w:w="11906" w:h="16838" w:code="9"/>
      <w:pgMar w:top="709" w:right="56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EC" w:rsidRDefault="00C66AEC">
      <w:r>
        <w:separator/>
      </w:r>
    </w:p>
  </w:endnote>
  <w:endnote w:type="continuationSeparator" w:id="1">
    <w:p w:rsidR="00C66AEC" w:rsidRDefault="00C6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Default="00C66AEC">
    <w:pPr>
      <w:rPr>
        <w:sz w:val="2"/>
      </w:rPr>
    </w:pPr>
    <w:bookmarkStart w:id="0" w:name="_Toc490530188"/>
    <w:bookmarkStart w:id="1" w:name="_Toc490531374"/>
    <w:bookmarkStart w:id="2" w:name="_Toc490531908"/>
    <w:bookmarkStart w:id="3" w:name="_Toc490532134"/>
    <w:bookmarkStart w:id="4" w:name="_Toc490547686"/>
    <w:bookmarkStart w:id="5" w:name="_Toc490644521"/>
    <w:bookmarkStart w:id="6" w:name="_Toc490880263"/>
    <w:bookmarkStart w:id="7" w:name="_Toc490880390"/>
    <w:bookmarkEnd w:id="0"/>
    <w:bookmarkEnd w:id="1"/>
    <w:bookmarkEnd w:id="2"/>
    <w:bookmarkEnd w:id="3"/>
    <w:bookmarkEnd w:id="4"/>
    <w:bookmarkEnd w:id="5"/>
    <w:bookmarkEnd w:id="6"/>
    <w:bookmarkEnd w:id="7"/>
  </w:p>
  <w:p w:rsidR="00B2511F" w:rsidRDefault="00C66AEC">
    <w:pPr>
      <w:pStyle w:val="a3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EC" w:rsidRDefault="00C66AEC">
      <w:r>
        <w:separator/>
      </w:r>
    </w:p>
  </w:footnote>
  <w:footnote w:type="continuationSeparator" w:id="1">
    <w:p w:rsidR="00C66AEC" w:rsidRDefault="00C66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E71"/>
    <w:rsid w:val="00026795"/>
    <w:rsid w:val="002E55BF"/>
    <w:rsid w:val="003542C9"/>
    <w:rsid w:val="003E55CF"/>
    <w:rsid w:val="0044703E"/>
    <w:rsid w:val="00513DB3"/>
    <w:rsid w:val="00524F98"/>
    <w:rsid w:val="005C768F"/>
    <w:rsid w:val="00727E71"/>
    <w:rsid w:val="007A5469"/>
    <w:rsid w:val="007C3D29"/>
    <w:rsid w:val="009C06CE"/>
    <w:rsid w:val="00A3149F"/>
    <w:rsid w:val="00A74C00"/>
    <w:rsid w:val="00AC0849"/>
    <w:rsid w:val="00AC4D1F"/>
    <w:rsid w:val="00B85C91"/>
    <w:rsid w:val="00BD0D08"/>
    <w:rsid w:val="00C66AEC"/>
    <w:rsid w:val="00CB4D01"/>
    <w:rsid w:val="00CD02AD"/>
    <w:rsid w:val="00E7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4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54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Пользователь</cp:lastModifiedBy>
  <cp:revision>6</cp:revision>
  <dcterms:created xsi:type="dcterms:W3CDTF">2025-05-12T11:58:00Z</dcterms:created>
  <dcterms:modified xsi:type="dcterms:W3CDTF">2025-06-06T03:27:00Z</dcterms:modified>
</cp:coreProperties>
</file>