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ДОГОВОР ПОДРЯДА</w:t>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Модернизация сетей системы водоотведения в районе улиц Розы Люксембург-Совхозной. Канализационный самотечный коллектор (этап 2).</w:t>
      </w:r>
    </w:p>
    <w:p>
      <w:pPr>
        <w:pStyle w:val="Normal"/>
        <w:spacing w:lineRule="auto" w:line="240" w:before="0" w:after="0"/>
        <w:contextualSpacing/>
        <w:jc w:val="both"/>
        <w:rPr>
          <w:rFonts w:ascii="Times New Roman" w:hAnsi="Times New Roman"/>
          <w:sz w:val="24"/>
          <w:szCs w:val="24"/>
        </w:rPr>
      </w:pPr>
      <w:r>
        <w:rPr>
          <w:rFonts w:ascii="Times New Roman" w:hAnsi="Times New Roman"/>
          <w:sz w:val="24"/>
          <w:szCs w:val="24"/>
        </w:rPr>
        <w:t>г. Полевской</w:t>
        <w:tab/>
        <w:tab/>
        <w:tab/>
        <w:tab/>
        <w:tab/>
        <w:tab/>
        <w:tab/>
        <w:tab/>
        <w:t xml:space="preserve">             «__» _______ 20__ г.</w:t>
      </w:r>
    </w:p>
    <w:p>
      <w:pPr>
        <w:pStyle w:val="Normal"/>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jc w:val="both"/>
        <w:rPr>
          <w:rFonts w:ascii="Times New Roman" w:hAnsi="Times New Roman"/>
          <w:sz w:val="24"/>
          <w:szCs w:val="24"/>
        </w:rPr>
      </w:pPr>
      <w:r>
        <w:rPr>
          <w:rFonts w:ascii="Times New Roman" w:hAnsi="Times New Roman"/>
          <w:sz w:val="24"/>
          <w:szCs w:val="24"/>
        </w:rPr>
        <w:t>____________________________________, именуемое в дальнейшем «Исполнитель», в лице _______________________________________, действующего на основании Устава, с одной стороны, и  Акционерное общество «Полевская коммунальная компания»,    именуемый  в дальнейшем «Заказчик», в лице генерального директора Порывай Дениса Александровича    с другой стороны, а при совместном упоминании «Стороны», заключили настоящий Договор (далее – «Договор») о нижеследующем:</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 ПРЕДМЕТ ДОГОВОРА</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1.1. По настоящему договору Подрядчик обязуется в установленный договором срок по заданию Заказчика выполнить работы по адресу Свердловская область, г. Полевской,</w:t>
      </w:r>
      <w:r>
        <w:rPr/>
        <w:t xml:space="preserve"> </w:t>
      </w:r>
      <w:r>
        <w:rPr>
          <w:rFonts w:eastAsia="Times New Roman" w:cs="Times New Roman" w:ascii="Times New Roman" w:hAnsi="Times New Roman"/>
          <w:sz w:val="24"/>
          <w:szCs w:val="24"/>
        </w:rPr>
        <w:t>улицы Розы Люксембург-Совхозной</w:t>
      </w:r>
      <w:r>
        <w:rPr/>
        <w:t xml:space="preserve"> </w:t>
      </w:r>
      <w:r>
        <w:rPr>
          <w:rFonts w:eastAsia="Times New Roman" w:cs="Times New Roman" w:ascii="Times New Roman" w:hAnsi="Times New Roman"/>
          <w:sz w:val="24"/>
          <w:szCs w:val="24"/>
        </w:rPr>
        <w:t>по модернизации сетей системы водоотведения, канализационный самотечный коллектор (этап 2), а Заказчик обязуется создать Подрядчику предусмотренные настоящим Договором условия для выполнения работ, принять их результат и уплатить обусловленную настоящим договором цену.</w:t>
      </w:r>
    </w:p>
    <w:p>
      <w:pPr>
        <w:pStyle w:val="NoSpacing"/>
        <w:spacing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1.2. Объем и содержание работ определяется в соответствии с локальным сметным расчетом (Приложение № 1) и Техническим заданием (Приложение № 2), являющимися неотъемлемой частью данного договора.</w:t>
      </w:r>
    </w:p>
    <w:p>
      <w:pPr>
        <w:pStyle w:val="NoSpacing"/>
        <w:spacing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1.3. Работа выполняется из материалов принадлежащих Подрядчику. Для выполнения работ Подрядчик вправе привлекать третьих лиц, имеющих допуск СРО для выполнения соответствующих видов работ. Все используемые Подрядчиком для выполнения работы материалы должны иметь соответствующие документы, подтверждающие их качество и безопасность.</w:t>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 СРОКИ ВЫПОЛНЕНИЯ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2.1. Календарные сроки выполнения работы определены сторонами:</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Начало работ: с момента подписания договора.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Окончание работ: «31» июля 2025 года.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Ответственность за нарушение как начального, так и конечного сроков выполнения работ несет Подрядчик. Подрядчик вправе по согласованию с Заказчиком досрочно сдать результат выполненных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 ЦЕНА РАБОТЫ. ПОРЯДОК РАСЧЕТОВ</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3.1. Цена подлежащей выполнению работы по настоящему договору составляет ____________________ (____________________________________),  в том числе НДС. </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Цена Договора включает все расходы Подрядчика, связанные с исполнением Договора в течение всего срока выполнения Работ и иных обязательств по Договору, и в случае отсутствия прямого указания на это в локальном сметном расчете и/или в техническом задании (Приложения № 1 и № 2 к Договору), в том числе, но не ограничиваясь: все расходы, связанные с производством Работ, стоимость всех необходимых для Работ материалов и оборудования, расходы на доставку, установку и хранение этих материалов и оборудования, все транспортные расходы (в том числе расходы на ГСМ, погрузку и разгрузку, доставку специалистов, материалов и инструмента), расходы на использование специализированной техники, расходы на страхование, расходы на работы и услуги, связанные со сдачей объекта в эксплуатацию, уплату таможенных пошлин, налогов, сборов и других обязательных платежей, расходы на уборку мусора, его вывоз и размещение его на свалке-полигоне, расходы на выполнение мероприятий по безопасности движения (включая в т.ч. установку дорожных знаков и ограждений), расходы на согласование (получение необходимых разрешений), расходы на пусконаладочные работы, охрану объекта до передачи объекта Заказчику, устройство площадки для мойки колёс автотранспорта, а также все иные работы и услуги, связанные со сдачей объекта в эксплуатацию, включая инструментальные и лабораторные исследования на объекте, ремонта, проведение технической инвентаризации и изготовление документов кадастрового технического учёта Объекта при изменении параметров Объекта, а также сопутствующие и (или) связанные с исполнением Договора затраты, издержки и иные расходы Подрядчика, определенно в нем не упомянутые, но необходимые для выполнения Работ и ввод в эксплуатацию Объекта надлежащим образом.</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3.2. Полная оплата выполненных Подрядчиком работ производится Заказчиком в следующем порядке: не позднее рабочих 60 дней после подписания Сторонами Акта выполненных работ (КС-2), справки о стоимости выполненных работ (форма КС-3), предоставления исполнительной документации и получения от Подрядчика счета на оплату и налогового счета – фактуры, путем перечисления денежных средств на расчетный счет Подрядчика или иным способом, согласованным сторонами, в размере, установленном в настоящем договоре. Подрядчик обязан представить Заказчику счет-фактуру в течение дней со дня подписания Заказчиком Акта о приемке выполненных работ по договору (форма КС-2). За нарушение сроков выполнения работ по договору Подрядчик уплачивает Заказчику пени в размере 3% от стоимости работ по договору за каждый день просрочки сдачи работ. В остальном Стороны несут ответственность в соответствии с действующим законодательством РФ.</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3.3. Счет-фактура на объем выполненных работ предоставляется в соответствии с действующим законодательством. При не предоставлении Подрядчиком счета-фактуры в адрес Заказчика оплата не производится.</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3.4. Датой оплаты считается дата списания денежных средств с расчетного счета.</w:t>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ПРАВА И ОБЯЗАННОСТИ СТОРОН</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 Подрядчик обязан:</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 перед началом капитального ремонта тепловой сети открыть ордер на производство земляных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4.1.2. после завершения капитального ремонта тепловой сети и выполненного нарушенного благоустройства, предъявить объект и закрыть ордер на производство земляных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4.1.3. обеспечить приобретение необходимых для выполнения работ материалов, в соответствии с согласованной сметой;</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4.1.4. нести риск случайной гибели или случайного повреждения материалов и оборудования;</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4.1.5. нести риск случайной гибели или случайного повреждения результата выполненной работы до ее приемки Заказчиком;</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4.1.6. установить ограждение на месте проведения работ, при необходимости  знаки;</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4.1.7. нести ответственность за соблюдение нормативных и правовых актов в области охраны труда, промышленной безопасности и пожарной безопасности во время проведения ремонтных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4.1.8. производить работы в полном соответствии с действующими нормативно-техническими документами, строительными нормами и правилами;</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4.1.9. выполнить работу из материалов надлежащего качества, предоставить Заказчику на них сертификаты;</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4.1.10. представить Заказчику за 3 дня до начала работ заверенный на бланке организации список лиц, которые направляются для выполнения работ, и подтвердить их квалификацию;</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4.1.11. письменно подавать заявки Заказчику об отключениях на тепловых сетях в связи с производством работ не менее, чем за 2 дня до планируемой даты отключения;</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4.1.12. устранять по указанию Заказчика недостатки работ, обнаруженные в процессе производства и при приемке работ за свой счет в согласованные с Заказчиком сроки;</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4.1.13. ежедневно производить уборку и вывозить строительный мусор с объекта и прилегающей к ней уличной полосы;</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4.1.14. письменно за 3 дня производить вызов представителей Заказчика, для приемки выполненных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4.1.15. немедленно предупреждать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4.1.16. если возникнет необходимость в проведении дополнительных работ, и в связи с этим в повышении цены работы по настоящему договору, Подрядчик обязан своевременно, до начала выполнения указанных дополнительных работ, письменно предупредить об этом Заказчика, дополнительный объем работ оформляется дополнительным соглашением к настоящему договору. Если Заказчик не согласен на превышение установленной в договоре цены работы, он вправе отказаться от договора. В этом случае Заказчик уплачивает Подрядчику цену за выполненную часть работы;</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4.1.17. в случае если Подрядчик своевременно, до начала выполнения дополнительных работ, не предупредит Заказчика о необходимости их выполнения и превышения указанной п.2.1 настоящего договора цены работы, Подрядчик обязан выполнить договор по цене, определенной в настоящем договоре подряда. При неполучении от Заказчика ответа в течение 3 дней согласие считается не полученным;</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4.1.18. после завершения работ по капитальному ремонту в течение 2 рабочих дней в договорный отдел Заказчика предоставить исполнительную документацию;</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4.1.19. документально оформлять выполненные работы после завершения капитального ремонта. Акты выполненных работ передаются подрядчиком в договорный отдел Заказчика в течение 2 дней;</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4.1.20. сдавать этапы работ в соответствии с графиком производства работ с предоставлением Актов выполненных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4.2. Подрядчик в праве:</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4.2.1. самостоятельно определять способы выполнения задания Заказчика;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4.2.2. требовать от Заказчика выполнять условия договора;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4.3. Заказчик вправе:</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4.3.1. во всякое время проверять ход и качество работы, выполняемой Подрядчиком, не вмешиваясь в его деятельность;</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4.3.2. отказаться от исполнения настоящего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указанному в договоре становится явно невозможным;</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4.3.3. назначить Подрядчику разумный срок для устранения недостатков, если во время выполнения работы станет очевидным, что она не будет выполнена надлежащим образом, и при неисполнении Подрядчиком в назначенный срок этого требования отказаться от настоящего договора, либо поручить исправление работ другому лицу за счет Подрядчика, а также потребовать возмещения убытков;</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4.3.4. осуществлять контроль качества используемых материалов;</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4.3.5. в любое время до сдачи результата работы Подрядчиком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4.4. Заказчик обязан:</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4.4.1. в течение рабочих дней с момента получения письменного извещения Подрядчика выехать на место производства работ и принять выполненный этап работ с подписанием акта или предоставить аргументированный отказ;</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4.4.2. оплатить Подрядчику выполненные работы согласно условиям настоящего Договора;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4.4.3. не принимать выполненные работы до момента полного исполнения Подрядчиком обязанностей по выполнению настоящего Договора.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 КОНТРОЛЬ ЗАКАЗЧИКА ЗА РЕАЛИЗАЦИЕЙ ДОГОВОРА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5.1. Заказчик вправе осуществлять контроль над ходом и качеством выполняемых работ, соблюдением сроков их выполнения, а также за качеством применяемых конструкций, изделий, материалов и поставляемого Подрядчиком оборудования.</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5.2. Подрядчик ведет журнал производства работ (форма КС-6),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5.3. Заказчик регулярно проверяет и своей подписью подтверждает записи в журнале.</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 ПРИЕМКА ЗАКАЗЧИКОМ РАБОТЫ, ВЫПОЛНЕННОЙ ПОДРЯДЧИКОМ, ГАРАНТИИ КАЧЕСТВА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6.1. Заказчик обязан в течение 2 рабочих дней, с момента Получения письменного уведомления Подрядчика об окончании выполнения работ по договору, с участием Подрядчика осмотреть и принять выполненную работу (ее результат) по Акту о приемке выполненных работ (форма КС-2) и при обнаружении отступлений от договора, ухудшающих результат работы, или иных недостатков в работе немедленно письменно заявить об этом Подрядчику. В случае обнаружения недостатков выполненных работ либо обнаружении отступлений от договора, Акт приемки Заказчиком не подписывается, сторонами составляется Акт с указанием выявленных недостатков и сроков их устранения.</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6.2. Заказчик, обнаруживший в результате работы отступления от настоящего договора или иные недостатки, в том числе такие, которые были умышленно скрыты Подрядчиком, обязан известить об этом Подрядчика в разумный срок об их обнаружении.</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6.3.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Сторона, потребовавшая назначения экспертизы, а если она назначена по соглашению между Сторонами, – обе Стороны поровну. В случае, когда экспертизой установлены нарушения Подрядчиком условий настоящего договора, Подрядчик обязан возместить Заказчику стоимость понесенных Заказчиком расходов на экспертизу.</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6.4. На результат работ устанавливается гарантийный срок продолжительностью с момента подписания акта о приемке работы. Гарантия качества результата работы распространяется на все, составляющее результат работы, в том числе и на использованные при выполнении работ материалы. Подрядчик обязан устранить недостатки результата работы в срок согласованный с Заказчиком, но не более 5 рабочих дней с момента предъявления соответствующих требований Заказчиком.</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6.5. Если Подрядчик не устраняет в установленный п.6.4 срок дефекты, выявленные при приемке работ, либо в течение гарантийного срока, Заказчик вправе устранить дефекты самостоятельно, либо с привлечением третьих лиц с отнесением расходов за счет Подрядчика.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6.6. Этапы работ согласно графику производства работ настоящего Договора, подлежащие закрытию, должны приниматься Заказчиком в течение двух рабочих дней после получения им сообщения от Подрядчика об их готовности к сдаче. Сдача этапов работ, подлежащих закрытию Подрядчиком, и приемка их Заказчиком оформляются актом освидетельствования этих этапов работ. Подрядчик приступает к выполнению последующих этапов работ только после приемки Заказчиком предыдущих этапов работ, подлежащих закрытию. В случае уклонения Подрядчика от сдачи Заказчику этапов работ, подлежащих закрытию, данные работы оплате не подлежат.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6.7. Акты выполненных работ закрываются Заказчиком после предоставления в договорный отдел исполнительной документации от Подрядчика и после сдачи (закрытия) ордера.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6.8. Принятие Заказчиком выполненных работ несоответствующих условиям договора, в том случае, когда такое несоответствие не оговорено в акте приемки выполненных работ, не является основанием для освобождения Подрядчика от ответственности за некачественное выполнение работ в случае предъявления соответствующих претензий Заказчиком в течение установленного настоящим Договором гарантийного срока.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 ВНЕСЕНИЕ ИЗМЕНЕНИЙ В ДОГОВОР</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7.1. 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Заказчик обязан направить письменное распоряжение, обязательное для выполнения  Подрядчиком, с указанием:</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увеличить или сократить объем некоторой указанной работы, включенной в настоящий договор;</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исключить некоторую указанную работу;</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изменить характер, качество или вид некоторой указанной работы;</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выполнить определенную дополнительную работу, необходимую для завершения работ.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Если такие изменения повлияют на стоимость или срок завершения строительства,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 а также сметы, определяющей цену и содержание работ, наименование и количество материалов.</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7.2. Заказчик вправе вносить изменения в техническую документацию при условии, если вызываемые этим дополнительные работы по стоимости не превышают 5 % от стоимости работ и не меняют характера работ, предусмотренных в настоящем договоре до момента внесения таких изменений.</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7.3. По заявлению Подрядчика в случае наличия объективных причин, не позволяющих начать или окончить выполнение работ в срок, указанный в договоре, стороны могут изменить срок по соглашению Сторон, что закрепляется дополнительным соглашением, становящимся с момента его подписания неотъемлемой частью настоящего договора.</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 КОНФИДЕНЦИАЛЬНОСТЬ</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8.1. Условия настоящего договора, любая информация, документация и другие материалы, полученные одной Стороной в ходе исполнения настоящего договора или при содействии другой Стороны, за исключением информации, опубликованной СМИ или информации, которая не может являться в соответствии с законодательством РФ коммерческой тайной (в частности информация о судебных арбитражных делах), признается конфиденциальной (далее – Конфиденциальная информация), то есть не подлежащей опубликованию, передаче третьим лицам или разглашению иным способом одной Стороной без согласия другой Стороны.</w:t>
      </w:r>
    </w:p>
    <w:p>
      <w:pPr>
        <w:pStyle w:val="Normal"/>
        <w:spacing w:lineRule="exact" w:line="275" w:before="181" w:after="200"/>
        <w:ind w:left="227"/>
        <w:jc w:val="center"/>
        <w:rPr>
          <w:rFonts w:ascii="Times New Roman" w:hAnsi="Times New Roman"/>
          <w:sz w:val="24"/>
          <w:szCs w:val="24"/>
        </w:rPr>
      </w:pPr>
      <w:r>
        <w:rPr>
          <w:rFonts w:ascii="Times New Roman" w:hAnsi="Times New Roman"/>
          <w:w w:val="105"/>
          <w:sz w:val="24"/>
          <w:szCs w:val="24"/>
        </w:rPr>
        <w:t>9</w:t>
      </w:r>
      <w:r>
        <w:rPr>
          <w:rFonts w:ascii="Times New Roman" w:hAnsi="Times New Roman"/>
          <w:w w:val="105"/>
          <w:sz w:val="24"/>
          <w:szCs w:val="24"/>
        </w:rPr>
        <w:t>.</w:t>
      </w:r>
      <w:r>
        <w:rPr>
          <w:rFonts w:ascii="Times New Roman" w:hAnsi="Times New Roman"/>
          <w:spacing w:val="5"/>
          <w:w w:val="105"/>
          <w:sz w:val="24"/>
          <w:szCs w:val="24"/>
        </w:rPr>
        <w:t xml:space="preserve"> </w:t>
      </w:r>
      <w:r>
        <w:rPr>
          <w:rFonts w:ascii="Times New Roman" w:hAnsi="Times New Roman"/>
          <w:w w:val="105"/>
          <w:sz w:val="24"/>
          <w:szCs w:val="24"/>
        </w:rPr>
        <w:t>РАЗРЕШЕІІИЕ</w:t>
      </w:r>
      <w:r>
        <w:rPr>
          <w:rFonts w:ascii="Times New Roman" w:hAnsi="Times New Roman"/>
          <w:spacing w:val="37"/>
          <w:w w:val="105"/>
          <w:sz w:val="24"/>
          <w:szCs w:val="24"/>
        </w:rPr>
        <w:t xml:space="preserve"> </w:t>
      </w:r>
      <w:r>
        <w:rPr>
          <w:rFonts w:ascii="Times New Roman" w:hAnsi="Times New Roman"/>
          <w:w w:val="105"/>
          <w:sz w:val="24"/>
          <w:szCs w:val="24"/>
        </w:rPr>
        <w:t>CПOPOB</w:t>
      </w:r>
      <w:r>
        <w:rPr>
          <w:rFonts w:ascii="Times New Roman" w:hAnsi="Times New Roman"/>
          <w:spacing w:val="18"/>
          <w:w w:val="105"/>
          <w:sz w:val="24"/>
          <w:szCs w:val="24"/>
        </w:rPr>
        <w:t xml:space="preserve"> </w:t>
      </w:r>
      <w:r>
        <w:rPr>
          <w:rFonts w:ascii="Times New Roman" w:hAnsi="Times New Roman"/>
          <w:w w:val="105"/>
          <w:sz w:val="24"/>
          <w:szCs w:val="24"/>
        </w:rPr>
        <w:t>МЕЖДУ</w:t>
      </w:r>
      <w:r>
        <w:rPr>
          <w:rFonts w:ascii="Times New Roman" w:hAnsi="Times New Roman"/>
          <w:spacing w:val="18"/>
          <w:w w:val="105"/>
          <w:sz w:val="24"/>
          <w:szCs w:val="24"/>
        </w:rPr>
        <w:t xml:space="preserve"> </w:t>
      </w:r>
      <w:r>
        <w:rPr>
          <w:rFonts w:ascii="Times New Roman" w:hAnsi="Times New Roman"/>
          <w:spacing w:val="-2"/>
          <w:w w:val="105"/>
          <w:sz w:val="24"/>
          <w:szCs w:val="24"/>
        </w:rPr>
        <w:t>СТОРОНАМИ</w:t>
      </w:r>
    </w:p>
    <w:p>
      <w:pPr>
        <w:pStyle w:val="Normal"/>
        <w:widowControl/>
        <w:bidi w:val="0"/>
        <w:spacing w:lineRule="exact" w:line="275" w:before="181" w:after="200"/>
        <w:ind w:firstLine="794" w:left="227" w:right="0"/>
        <w:jc w:val="both"/>
        <w:rPr>
          <w:rFonts w:ascii="Times New Roman" w:hAnsi="Times New Roman"/>
          <w:sz w:val="24"/>
          <w:szCs w:val="24"/>
        </w:rPr>
      </w:pPr>
      <w:r>
        <w:rPr>
          <w:rFonts w:ascii="Times New Roman" w:hAnsi="Times New Roman"/>
          <w:sz w:val="24"/>
          <w:szCs w:val="24"/>
        </w:rPr>
        <w:t xml:space="preserve">9.1 </w:t>
      </w:r>
      <w:r>
        <w:rPr>
          <w:rFonts w:ascii="Times New Roman" w:hAnsi="Times New Roman"/>
          <w:sz w:val="24"/>
          <w:szCs w:val="24"/>
        </w:rPr>
        <w:t>Все споры, возникшие в ходе исполнения настоящего Договора, решаются Сторонами путем переговоров, которые могут проводиться, в том числе путем обмена факсимильными</w:t>
      </w:r>
      <w:r>
        <w:rPr>
          <w:rFonts w:ascii="Times New Roman" w:hAnsi="Times New Roman"/>
          <w:spacing w:val="40"/>
          <w:sz w:val="24"/>
          <w:szCs w:val="24"/>
        </w:rPr>
        <w:t xml:space="preserve"> </w:t>
      </w:r>
      <w:r>
        <w:rPr>
          <w:rFonts w:ascii="Times New Roman" w:hAnsi="Times New Roman"/>
          <w:sz w:val="24"/>
          <w:szCs w:val="24"/>
        </w:rPr>
        <w:t>сообщениями.</w:t>
      </w:r>
    </w:p>
    <w:p>
      <w:pPr>
        <w:pStyle w:val="Normal"/>
        <w:widowControl/>
        <w:bidi w:val="0"/>
        <w:spacing w:lineRule="exact" w:line="275" w:before="181" w:after="200"/>
        <w:ind w:firstLine="794" w:left="227" w:right="0"/>
        <w:jc w:val="both"/>
        <w:rPr>
          <w:rFonts w:ascii="Times New Roman" w:hAnsi="Times New Roman"/>
          <w:sz w:val="24"/>
          <w:szCs w:val="24"/>
        </w:rPr>
      </w:pPr>
      <w:r>
        <w:rPr>
          <w:rFonts w:ascii="Times New Roman" w:hAnsi="Times New Roman"/>
          <w:spacing w:val="-2"/>
          <w:sz w:val="24"/>
          <w:szCs w:val="24"/>
        </w:rPr>
        <w:t xml:space="preserve">9.2 </w:t>
      </w:r>
      <w:r>
        <w:rPr>
          <w:rFonts w:ascii="Times New Roman" w:hAnsi="Times New Roman"/>
          <w:spacing w:val="-2"/>
          <w:sz w:val="24"/>
          <w:szCs w:val="24"/>
        </w:rPr>
        <w:t>Если</w:t>
      </w:r>
      <w:r>
        <w:rPr>
          <w:rFonts w:ascii="Times New Roman" w:hAnsi="Times New Roman"/>
          <w:spacing w:val="-14"/>
          <w:sz w:val="24"/>
          <w:szCs w:val="24"/>
        </w:rPr>
        <w:t xml:space="preserve"> </w:t>
      </w:r>
      <w:r>
        <w:rPr>
          <w:rFonts w:ascii="Times New Roman" w:hAnsi="Times New Roman"/>
          <w:spacing w:val="-2"/>
          <w:sz w:val="24"/>
          <w:szCs w:val="24"/>
        </w:rPr>
        <w:t>не</w:t>
      </w:r>
      <w:r>
        <w:rPr>
          <w:rFonts w:ascii="Times New Roman" w:hAnsi="Times New Roman"/>
          <w:spacing w:val="-14"/>
          <w:sz w:val="24"/>
          <w:szCs w:val="24"/>
        </w:rPr>
        <w:t xml:space="preserve"> </w:t>
      </w:r>
      <w:r>
        <w:rPr>
          <w:rFonts w:ascii="Times New Roman" w:hAnsi="Times New Roman"/>
          <w:spacing w:val="-2"/>
          <w:sz w:val="24"/>
          <w:szCs w:val="24"/>
        </w:rPr>
        <w:t>имеется</w:t>
      </w:r>
      <w:r>
        <w:rPr>
          <w:rFonts w:ascii="Times New Roman" w:hAnsi="Times New Roman"/>
          <w:spacing w:val="-13"/>
          <w:sz w:val="24"/>
          <w:szCs w:val="24"/>
        </w:rPr>
        <w:t xml:space="preserve"> </w:t>
      </w:r>
      <w:r>
        <w:rPr>
          <w:rFonts w:ascii="Times New Roman" w:hAnsi="Times New Roman"/>
          <w:spacing w:val="-2"/>
          <w:sz w:val="24"/>
          <w:szCs w:val="24"/>
        </w:rPr>
        <w:t>возможности</w:t>
      </w:r>
      <w:r>
        <w:rPr>
          <w:rFonts w:ascii="Times New Roman" w:hAnsi="Times New Roman"/>
          <w:spacing w:val="-10"/>
          <w:sz w:val="24"/>
          <w:szCs w:val="24"/>
        </w:rPr>
        <w:t xml:space="preserve"> </w:t>
      </w:r>
      <w:r>
        <w:rPr>
          <w:rFonts w:ascii="Times New Roman" w:hAnsi="Times New Roman"/>
          <w:spacing w:val="-2"/>
          <w:sz w:val="24"/>
          <w:szCs w:val="24"/>
        </w:rPr>
        <w:t>разрешить</w:t>
      </w:r>
      <w:r>
        <w:rPr>
          <w:rFonts w:ascii="Times New Roman" w:hAnsi="Times New Roman"/>
          <w:spacing w:val="-9"/>
          <w:sz w:val="24"/>
          <w:szCs w:val="24"/>
        </w:rPr>
        <w:t xml:space="preserve"> </w:t>
      </w:r>
      <w:r>
        <w:rPr>
          <w:rFonts w:ascii="Times New Roman" w:hAnsi="Times New Roman"/>
          <w:spacing w:val="-2"/>
          <w:sz w:val="24"/>
          <w:szCs w:val="24"/>
        </w:rPr>
        <w:t>возникший</w:t>
      </w:r>
      <w:r>
        <w:rPr>
          <w:rFonts w:ascii="Times New Roman" w:hAnsi="Times New Roman"/>
          <w:spacing w:val="-11"/>
          <w:sz w:val="24"/>
          <w:szCs w:val="24"/>
        </w:rPr>
        <w:t xml:space="preserve"> </w:t>
      </w:r>
      <w:r>
        <w:rPr>
          <w:rFonts w:ascii="Times New Roman" w:hAnsi="Times New Roman"/>
          <w:spacing w:val="-2"/>
          <w:sz w:val="24"/>
          <w:szCs w:val="24"/>
        </w:rPr>
        <w:t>между</w:t>
      </w:r>
      <w:r>
        <w:rPr>
          <w:rFonts w:ascii="Times New Roman" w:hAnsi="Times New Roman"/>
          <w:spacing w:val="-14"/>
          <w:sz w:val="24"/>
          <w:szCs w:val="24"/>
        </w:rPr>
        <w:t xml:space="preserve"> </w:t>
      </w:r>
      <w:r>
        <w:rPr>
          <w:rFonts w:ascii="Times New Roman" w:hAnsi="Times New Roman"/>
          <w:spacing w:val="-2"/>
          <w:sz w:val="24"/>
          <w:szCs w:val="24"/>
        </w:rPr>
        <w:t>Сторонами</w:t>
      </w:r>
      <w:r>
        <w:rPr>
          <w:rFonts w:ascii="Times New Roman" w:hAnsi="Times New Roman"/>
          <w:spacing w:val="-9"/>
          <w:sz w:val="24"/>
          <w:szCs w:val="24"/>
        </w:rPr>
        <w:t xml:space="preserve"> </w:t>
      </w:r>
      <w:r>
        <w:rPr>
          <w:rFonts w:ascii="Times New Roman" w:hAnsi="Times New Roman"/>
          <w:spacing w:val="-2"/>
          <w:sz w:val="24"/>
          <w:szCs w:val="24"/>
        </w:rPr>
        <w:t>спор</w:t>
      </w:r>
      <w:r>
        <w:rPr>
          <w:rFonts w:ascii="Times New Roman" w:hAnsi="Times New Roman"/>
          <w:spacing w:val="-14"/>
          <w:sz w:val="24"/>
          <w:szCs w:val="24"/>
        </w:rPr>
        <w:t xml:space="preserve"> </w:t>
      </w:r>
      <w:r>
        <w:rPr>
          <w:rFonts w:ascii="Times New Roman" w:hAnsi="Times New Roman"/>
          <w:spacing w:val="-2"/>
          <w:sz w:val="24"/>
          <w:szCs w:val="24"/>
        </w:rPr>
        <w:t xml:space="preserve">путем </w:t>
      </w:r>
      <w:r>
        <w:rPr>
          <w:rFonts w:ascii="Times New Roman" w:hAnsi="Times New Roman"/>
          <w:sz w:val="24"/>
          <w:szCs w:val="24"/>
        </w:rPr>
        <w:t>переговоров,</w:t>
      </w:r>
      <w:r>
        <w:rPr>
          <w:rFonts w:ascii="Times New Roman" w:hAnsi="Times New Roman"/>
          <w:spacing w:val="40"/>
          <w:sz w:val="24"/>
          <w:szCs w:val="24"/>
        </w:rPr>
        <w:t xml:space="preserve"> </w:t>
      </w:r>
      <w:r>
        <w:rPr>
          <w:rFonts w:ascii="Times New Roman" w:hAnsi="Times New Roman"/>
          <w:sz w:val="24"/>
          <w:szCs w:val="24"/>
        </w:rPr>
        <w:t>то</w:t>
      </w:r>
      <w:r>
        <w:rPr>
          <w:rFonts w:ascii="Times New Roman" w:hAnsi="Times New Roman"/>
          <w:spacing w:val="40"/>
          <w:sz w:val="24"/>
          <w:szCs w:val="24"/>
        </w:rPr>
        <w:t xml:space="preserve"> </w:t>
      </w:r>
      <w:r>
        <w:rPr>
          <w:rFonts w:ascii="Times New Roman" w:hAnsi="Times New Roman"/>
          <w:sz w:val="24"/>
          <w:szCs w:val="24"/>
        </w:rPr>
        <w:t>он</w:t>
      </w:r>
      <w:r>
        <w:rPr>
          <w:rFonts w:ascii="Times New Roman" w:hAnsi="Times New Roman"/>
          <w:spacing w:val="40"/>
          <w:sz w:val="24"/>
          <w:szCs w:val="24"/>
        </w:rPr>
        <w:t xml:space="preserve"> </w:t>
      </w:r>
      <w:r>
        <w:rPr>
          <w:rFonts w:ascii="Times New Roman" w:hAnsi="Times New Roman"/>
          <w:sz w:val="24"/>
          <w:szCs w:val="24"/>
        </w:rPr>
        <w:t>разрешается</w:t>
      </w:r>
      <w:r>
        <w:rPr>
          <w:rFonts w:ascii="Times New Roman" w:hAnsi="Times New Roman"/>
          <w:spacing w:val="40"/>
          <w:sz w:val="24"/>
          <w:szCs w:val="24"/>
        </w:rPr>
        <w:t xml:space="preserve"> </w:t>
      </w:r>
      <w:r>
        <w:rPr>
          <w:rFonts w:ascii="Times New Roman" w:hAnsi="Times New Roman"/>
          <w:sz w:val="24"/>
          <w:szCs w:val="24"/>
        </w:rPr>
        <w:t>Арбитражным</w:t>
      </w:r>
      <w:r>
        <w:rPr>
          <w:rFonts w:ascii="Times New Roman" w:hAnsi="Times New Roman"/>
          <w:spacing w:val="40"/>
          <w:sz w:val="24"/>
          <w:szCs w:val="24"/>
        </w:rPr>
        <w:t xml:space="preserve"> </w:t>
      </w:r>
      <w:r>
        <w:rPr>
          <w:rFonts w:ascii="Times New Roman" w:hAnsi="Times New Roman"/>
          <w:sz w:val="24"/>
          <w:szCs w:val="24"/>
        </w:rPr>
        <w:t>судом</w:t>
      </w:r>
      <w:r>
        <w:rPr>
          <w:rFonts w:ascii="Times New Roman" w:hAnsi="Times New Roman"/>
          <w:spacing w:val="40"/>
          <w:sz w:val="24"/>
          <w:szCs w:val="24"/>
        </w:rPr>
        <w:t xml:space="preserve"> Свердловской </w:t>
      </w:r>
      <w:r>
        <w:rPr>
          <w:rFonts w:ascii="Times New Roman" w:hAnsi="Times New Roman"/>
          <w:sz w:val="24"/>
          <w:szCs w:val="24"/>
        </w:rPr>
        <w:t>области</w:t>
      </w:r>
      <w:r>
        <w:rPr>
          <w:rFonts w:ascii="Times New Roman" w:hAnsi="Times New Roman"/>
          <w:spacing w:val="40"/>
          <w:sz w:val="24"/>
          <w:szCs w:val="24"/>
        </w:rPr>
        <w:t xml:space="preserve"> </w:t>
      </w:r>
      <w:r>
        <w:rPr>
          <w:rFonts w:ascii="Times New Roman" w:hAnsi="Times New Roman"/>
          <w:sz w:val="24"/>
          <w:szCs w:val="24"/>
        </w:rPr>
        <w:t>в</w:t>
      </w:r>
      <w:r>
        <w:rPr>
          <w:rFonts w:ascii="Times New Roman" w:hAnsi="Times New Roman"/>
          <w:spacing w:val="37"/>
          <w:sz w:val="24"/>
          <w:szCs w:val="24"/>
        </w:rPr>
        <w:t xml:space="preserve"> </w:t>
      </w:r>
      <w:r>
        <w:rPr>
          <w:rFonts w:ascii="Times New Roman" w:hAnsi="Times New Roman"/>
          <w:sz w:val="24"/>
          <w:szCs w:val="24"/>
        </w:rPr>
        <w:t>порядке,</w:t>
      </w:r>
      <w:r>
        <w:rPr>
          <w:rFonts w:ascii="Times New Roman" w:hAnsi="Times New Roman"/>
          <w:spacing w:val="40"/>
          <w:sz w:val="24"/>
          <w:szCs w:val="24"/>
        </w:rPr>
        <w:t xml:space="preserve"> </w:t>
      </w:r>
      <w:r>
        <w:rPr>
          <w:rFonts w:ascii="Times New Roman" w:hAnsi="Times New Roman"/>
          <w:spacing w:val="-2"/>
          <w:sz w:val="24"/>
          <w:szCs w:val="24"/>
        </w:rPr>
        <w:t>установленном</w:t>
      </w:r>
      <w:r>
        <w:rPr>
          <w:rFonts w:ascii="Times New Roman" w:hAnsi="Times New Roman"/>
          <w:spacing w:val="-4"/>
          <w:sz w:val="24"/>
          <w:szCs w:val="24"/>
        </w:rPr>
        <w:t xml:space="preserve"> </w:t>
      </w:r>
      <w:r>
        <w:rPr>
          <w:rFonts w:ascii="Times New Roman" w:hAnsi="Times New Roman"/>
          <w:spacing w:val="-2"/>
          <w:sz w:val="24"/>
          <w:szCs w:val="24"/>
        </w:rPr>
        <w:t>законодательством</w:t>
      </w:r>
      <w:r>
        <w:rPr>
          <w:rFonts w:ascii="Times New Roman" w:hAnsi="Times New Roman"/>
          <w:spacing w:val="-14"/>
          <w:sz w:val="24"/>
          <w:szCs w:val="24"/>
        </w:rPr>
        <w:t xml:space="preserve"> </w:t>
      </w:r>
      <w:r>
        <w:rPr>
          <w:rFonts w:ascii="Times New Roman" w:hAnsi="Times New Roman"/>
          <w:spacing w:val="-2"/>
          <w:sz w:val="24"/>
          <w:szCs w:val="24"/>
        </w:rPr>
        <w:t>Российской</w:t>
      </w:r>
      <w:r>
        <w:rPr>
          <w:rFonts w:ascii="Times New Roman" w:hAnsi="Times New Roman"/>
          <w:spacing w:val="-9"/>
          <w:sz w:val="24"/>
          <w:szCs w:val="24"/>
        </w:rPr>
        <w:t xml:space="preserve"> </w:t>
      </w:r>
      <w:r>
        <w:rPr>
          <w:rFonts w:ascii="Times New Roman" w:hAnsi="Times New Roman"/>
          <w:spacing w:val="-2"/>
          <w:sz w:val="24"/>
          <w:szCs w:val="24"/>
        </w:rPr>
        <w:t>Федерации.</w:t>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r>
        <w:rPr>
          <w:rFonts w:eastAsia="Times New Roman" w:cs="Times New Roman" w:ascii="Times New Roman" w:hAnsi="Times New Roman"/>
          <w:sz w:val="24"/>
          <w:szCs w:val="24"/>
        </w:rPr>
        <w:t>. ЗАКЛЮЧИТЕЛЬНЫЕ ПОЛОЖЕНИЯ</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10.1</w:t>
      </w:r>
      <w:r>
        <w:rPr>
          <w:rFonts w:eastAsia="Times New Roman" w:cs="Times New Roman" w:ascii="Times New Roman" w:hAnsi="Times New Roman"/>
          <w:sz w:val="24"/>
          <w:szCs w:val="24"/>
        </w:rPr>
        <w:t>. Во всем ином, не урегулированном в настоящем договоре, в том числе, касающемся ответственности Сторон, сроков исковой давности, применяются нормы действующего законодательства РФ.</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10.2</w:t>
      </w:r>
      <w:r>
        <w:rPr>
          <w:rFonts w:eastAsia="Times New Roman" w:cs="Times New Roman" w:ascii="Times New Roman" w:hAnsi="Times New Roman"/>
          <w:sz w:val="24"/>
          <w:szCs w:val="24"/>
        </w:rPr>
        <w:t>. Договор вступает в силу с момента его подписания и действует до полного исполнения своих обязательств сторонами, составлен в 2-х экземплярах, по одному для каждой из сторон, имеют одинаковую юридическую силу.</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1 «Локально сметный расчет»;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2 «Техническое задание».</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rPr>
        <w:t>1</w:t>
      </w:r>
      <w:r>
        <w:rPr>
          <w:rFonts w:eastAsia="Times New Roman" w:cs="Times New Roman" w:ascii="Times New Roman" w:hAnsi="Times New Roman"/>
          <w:sz w:val="24"/>
          <w:szCs w:val="24"/>
        </w:rPr>
        <w:t>. ЮРИДИЧЕСКИЕ АДРЕСА И БАНКОВСКИЕ РЕКВИЗИТЫ СТОРОН</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Заказчик                                                                              Подрядчик</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Юр. адрес:                                                                          Юр.адрес:</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Почтовый адрес:                                                                Почтовый адрес:</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ИНН/КПП:                                                                          ИНН/КПП:</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Банк:                                                                                    Банк:</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Рас./счёт:                                                                             Рас./счёт: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Корр./счёт:                                                                          Корр./ счёт:</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БИК:                                                                                    БИК:</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rPr>
        <w:t>2</w:t>
      </w:r>
      <w:r>
        <w:rPr>
          <w:rFonts w:eastAsia="Times New Roman" w:cs="Times New Roman" w:ascii="Times New Roman" w:hAnsi="Times New Roman"/>
          <w:sz w:val="24"/>
          <w:szCs w:val="24"/>
        </w:rPr>
        <w:t>. ПОДПИСИ СТОРОН</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Заказчик _________________                                Подрядчик _______________</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33c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2">
    <w:name w:val="heading 2"/>
    <w:basedOn w:val="Normal"/>
    <w:link w:val="2"/>
    <w:uiPriority w:val="9"/>
    <w:qFormat/>
    <w:rsid w:val="00cf5e1c"/>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3"/>
    <w:uiPriority w:val="9"/>
    <w:qFormat/>
    <w:rsid w:val="00cf5e1c"/>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uiPriority w:val="9"/>
    <w:qFormat/>
    <w:rsid w:val="00cf5e1c"/>
    <w:rPr>
      <w:rFonts w:ascii="Times New Roman" w:hAnsi="Times New Roman" w:eastAsia="Times New Roman" w:cs="Times New Roman"/>
      <w:b/>
      <w:bCs/>
      <w:sz w:val="36"/>
      <w:szCs w:val="36"/>
    </w:rPr>
  </w:style>
  <w:style w:type="character" w:styleId="3" w:customStyle="1">
    <w:name w:val="Заголовок 3 Знак"/>
    <w:basedOn w:val="DefaultParagraphFont"/>
    <w:uiPriority w:val="9"/>
    <w:qFormat/>
    <w:rsid w:val="00cf5e1c"/>
    <w:rPr>
      <w:rFonts w:ascii="Times New Roman" w:hAnsi="Times New Roman" w:eastAsia="Times New Roman" w:cs="Times New Roman"/>
      <w:b/>
      <w:bCs/>
      <w:sz w:val="27"/>
      <w:szCs w:val="27"/>
    </w:rPr>
  </w:style>
  <w:style w:type="character" w:styleId="Strong">
    <w:name w:val="Strong"/>
    <w:basedOn w:val="DefaultParagraphFont"/>
    <w:uiPriority w:val="22"/>
    <w:qFormat/>
    <w:rsid w:val="00cf5e1c"/>
    <w:rPr>
      <w:b/>
      <w:bCs/>
    </w:rPr>
  </w:style>
  <w:style w:type="character" w:styleId="Style12" w:customStyle="1">
    <w:name w:val="Основной текст Знак"/>
    <w:basedOn w:val="DefaultParagraphFont"/>
    <w:uiPriority w:val="1"/>
    <w:qFormat/>
    <w:rsid w:val="002f6726"/>
    <w:rPr>
      <w:rFonts w:ascii="Times New Roman" w:hAnsi="Times New Roman" w:eastAsia="Times New Roman" w:cs="Times New Roman"/>
      <w:sz w:val="25"/>
      <w:szCs w:val="25"/>
      <w:lang w:eastAsia="en-US"/>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2"/>
    <w:uiPriority w:val="1"/>
    <w:qFormat/>
    <w:rsid w:val="002f6726"/>
    <w:pPr>
      <w:widowControl w:val="false"/>
      <w:suppressAutoHyphens w:val="true"/>
      <w:spacing w:lineRule="auto" w:line="240" w:before="0" w:after="0"/>
    </w:pPr>
    <w:rPr>
      <w:rFonts w:ascii="Times New Roman" w:hAnsi="Times New Roman" w:eastAsia="Times New Roman" w:cs="Times New Roman"/>
      <w:sz w:val="25"/>
      <w:szCs w:val="25"/>
      <w:lang w:eastAsia="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NormalWeb">
    <w:name w:val="Normal (Web)"/>
    <w:basedOn w:val="Normal"/>
    <w:uiPriority w:val="99"/>
    <w:semiHidden/>
    <w:unhideWhenUsed/>
    <w:qFormat/>
    <w:rsid w:val="00cf5e1c"/>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cf5e1c"/>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ListParagraph">
    <w:name w:val="List Paragraph"/>
    <w:basedOn w:val="Normal"/>
    <w:uiPriority w:val="1"/>
    <w:qFormat/>
    <w:rsid w:val="002f6726"/>
    <w:pPr>
      <w:widowControl w:val="false"/>
      <w:suppressAutoHyphens w:val="true"/>
      <w:spacing w:lineRule="auto" w:line="240" w:before="0" w:after="0"/>
      <w:ind w:firstLine="359" w:left="1189"/>
      <w:jc w:val="both"/>
    </w:pPr>
    <w:rPr>
      <w:rFonts w:ascii="Times New Roman" w:hAnsi="Times New Roman" w:eastAsia="Times New Roman" w:cs="Times New Roman"/>
      <w:lang w:eastAsia="en-US"/>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LibreOffice/25.2.4.3$Windows_X86_64 LibreOffice_project/33e196637044ead23f5c3226cde09b47731f7e27</Application>
  <AppVersion>15.0000</AppVersion>
  <Pages>6</Pages>
  <Words>2231</Words>
  <Characters>15422</Characters>
  <CharactersWithSpaces>18746</CharactersWithSpaces>
  <Paragraphs>97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2025-05-13T09:59:00Z</dcterms:created>
  <dc:creator>Olga</dc:creator>
  <dc:description/>
  <dc:language>ru-RU</dc:language>
  <cp:lastModifiedBy/>
  <dcterms:modified xsi:type="dcterms:W3CDTF">2025-06-27T13:23:33Z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