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2F37F" w14:textId="77777777" w:rsidR="00A076C6" w:rsidRDefault="009B18FC">
      <w:pPr>
        <w:spacing w:before="120" w:after="0" w:line="240" w:lineRule="auto"/>
        <w:ind w:left="4248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14:paraId="1FE43471" w14:textId="77777777" w:rsidR="00A076C6" w:rsidRDefault="009B18FC" w:rsidP="00512348">
      <w:pPr>
        <w:spacing w:before="120"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к договору подряда </w:t>
      </w:r>
    </w:p>
    <w:p w14:paraId="10BC9CB5" w14:textId="77777777" w:rsidR="00A076C6" w:rsidRDefault="00A076C6">
      <w:pPr>
        <w:spacing w:before="120" w:after="0" w:line="240" w:lineRule="auto"/>
        <w:ind w:left="4248"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54"/>
        <w:gridCol w:w="5221"/>
      </w:tblGrid>
      <w:tr w:rsidR="00A076C6" w14:paraId="02DE70B1" w14:textId="77777777">
        <w:tc>
          <w:tcPr>
            <w:tcW w:w="4754" w:type="dxa"/>
          </w:tcPr>
          <w:p w14:paraId="15E324C2" w14:textId="77777777" w:rsidR="00A11971" w:rsidRDefault="009B18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14:paraId="2C4F4782" w14:textId="4605DBD3" w:rsidR="00A076C6" w:rsidRDefault="009B18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Полевская</w:t>
            </w:r>
            <w:proofErr w:type="spellEnd"/>
            <w:r>
              <w:rPr>
                <w:rFonts w:ascii="Times New Roman" w:hAnsi="Times New Roman"/>
              </w:rPr>
              <w:t xml:space="preserve"> коммунальная компания»</w:t>
            </w:r>
          </w:p>
          <w:p w14:paraId="78771041" w14:textId="77777777" w:rsidR="00A076C6" w:rsidRDefault="009B18F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</w:p>
          <w:p w14:paraId="0AB77924" w14:textId="77777777" w:rsidR="00A076C6" w:rsidRDefault="00A076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3BAF005E" w14:textId="77777777" w:rsidR="00A076C6" w:rsidRDefault="00A076C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1" w:type="dxa"/>
          </w:tcPr>
          <w:p w14:paraId="43ADE905" w14:textId="77777777" w:rsidR="00A076C6" w:rsidRDefault="009B18FC">
            <w:pPr>
              <w:widowControl w:val="0"/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ПОДРЯДЧИК</w:t>
            </w:r>
          </w:p>
          <w:p w14:paraId="01D13A9D" w14:textId="77777777" w:rsidR="00A076C6" w:rsidRDefault="009B18FC">
            <w:pPr>
              <w:widowControl w:val="0"/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2C24BB0" w14:textId="77777777" w:rsidR="00A076C6" w:rsidRDefault="009B18FC">
            <w:pPr>
              <w:widowControl w:val="0"/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___________________</w:t>
            </w:r>
          </w:p>
        </w:tc>
      </w:tr>
    </w:tbl>
    <w:p w14:paraId="2A95E0F0" w14:textId="77777777" w:rsidR="00A076C6" w:rsidRDefault="00A076C6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14:paraId="52E3183A" w14:textId="77777777" w:rsidR="00A076C6" w:rsidRDefault="009B18FC">
      <w:pPr>
        <w:pStyle w:val="ConsPlusNormal0"/>
        <w:ind w:left="35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 №1</w:t>
      </w:r>
    </w:p>
    <w:p w14:paraId="6D254D06" w14:textId="77777777" w:rsidR="00A076C6" w:rsidRDefault="00A076C6">
      <w:pPr>
        <w:pStyle w:val="ConsPlusNormal0"/>
        <w:ind w:left="3540" w:firstLine="0"/>
        <w:rPr>
          <w:rFonts w:ascii="Times New Roman" w:hAnsi="Times New Roman" w:cs="Times New Roman"/>
          <w:b/>
          <w:sz w:val="24"/>
          <w:szCs w:val="24"/>
        </w:rPr>
      </w:pPr>
    </w:p>
    <w:p w14:paraId="4B08C4DB" w14:textId="540EF221" w:rsidR="00A076C6" w:rsidRDefault="00654ECB" w:rsidP="00654ECB">
      <w:pPr>
        <w:pStyle w:val="ConsPlusNormal0"/>
        <w:tabs>
          <w:tab w:val="right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CC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zh-CN" w:bidi="hi-IN"/>
        </w:rPr>
        <w:t>Модернизаци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zh-CN" w:bidi="hi-IN"/>
        </w:rPr>
        <w:t>я</w:t>
      </w:r>
      <w:r w:rsidRPr="007440CC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сетей системы водоотведения в районе улиц Розы </w:t>
      </w:r>
      <w:proofErr w:type="gramStart"/>
      <w:r w:rsidRPr="007440CC"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zh-CN" w:bidi="hi-IN"/>
        </w:rPr>
        <w:t>Люксембург-</w:t>
      </w:r>
      <w:r w:rsidRPr="007440CC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Совхозной</w:t>
      </w:r>
      <w:proofErr w:type="gramEnd"/>
      <w:r w:rsidRPr="007440CC">
        <w:rPr>
          <w:rFonts w:ascii="Times New Roman" w:hAnsi="Times New Roman" w:cs="Times New Roman"/>
          <w:b/>
          <w:bCs/>
          <w:sz w:val="24"/>
          <w:szCs w:val="24"/>
          <w:u w:val="single"/>
        </w:rPr>
        <w:t>. Канализационный самотечный коллектор (этап 2)</w:t>
      </w:r>
    </w:p>
    <w:p w14:paraId="5C6BCFE7" w14:textId="77777777" w:rsidR="00654ECB" w:rsidRDefault="00654ECB" w:rsidP="00654ECB">
      <w:pPr>
        <w:pStyle w:val="ConsPlusNormal0"/>
        <w:tabs>
          <w:tab w:val="right" w:pos="284"/>
        </w:tabs>
        <w:ind w:firstLine="0"/>
        <w:jc w:val="center"/>
      </w:pPr>
    </w:p>
    <w:p w14:paraId="3AC7AEDB" w14:textId="77777777" w:rsidR="00654ECB" w:rsidRDefault="009B18FC">
      <w:pPr>
        <w:pStyle w:val="ConsPlusNormal0"/>
        <w:tabs>
          <w:tab w:val="right" w:pos="284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Вид работ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4ECB" w:rsidRPr="00654EC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Модернизация сетей системы водоотведения в районе улиц Розы </w:t>
      </w:r>
      <w:proofErr w:type="gramStart"/>
      <w:r w:rsidR="00654ECB" w:rsidRPr="00654ECB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Люксембург-</w:t>
      </w:r>
      <w:r w:rsidR="00654ECB" w:rsidRPr="00654ECB">
        <w:rPr>
          <w:rFonts w:ascii="Times New Roman" w:hAnsi="Times New Roman" w:cs="Times New Roman"/>
          <w:bCs/>
          <w:sz w:val="24"/>
          <w:szCs w:val="24"/>
        </w:rPr>
        <w:t>Совхозной</w:t>
      </w:r>
      <w:proofErr w:type="gramEnd"/>
      <w:r w:rsidR="00654ECB" w:rsidRPr="00654ECB">
        <w:rPr>
          <w:rFonts w:ascii="Times New Roman" w:hAnsi="Times New Roman" w:cs="Times New Roman"/>
          <w:bCs/>
          <w:sz w:val="24"/>
          <w:szCs w:val="24"/>
        </w:rPr>
        <w:t>.</w:t>
      </w:r>
      <w:r w:rsidR="00654ECB" w:rsidRPr="007440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379BD65" w14:textId="198BD197" w:rsidR="00A076C6" w:rsidRPr="00654ECB" w:rsidRDefault="009B18FC">
      <w:pPr>
        <w:pStyle w:val="ConsPlusNormal0"/>
        <w:tabs>
          <w:tab w:val="right" w:pos="284"/>
        </w:tabs>
        <w:ind w:firstLine="0"/>
      </w:pPr>
      <w:r>
        <w:rPr>
          <w:rFonts w:ascii="Times New Roman" w:hAnsi="Times New Roman" w:cs="Times New Roman"/>
          <w:b/>
          <w:sz w:val="24"/>
          <w:szCs w:val="24"/>
        </w:rPr>
        <w:t>2. Объект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4ECB" w:rsidRPr="00654ECB">
        <w:rPr>
          <w:rFonts w:ascii="Times New Roman" w:hAnsi="Times New Roman" w:cs="Times New Roman"/>
          <w:bCs/>
          <w:sz w:val="24"/>
          <w:szCs w:val="24"/>
        </w:rPr>
        <w:t xml:space="preserve">Канализационный самотечный коллектор </w:t>
      </w:r>
      <w:r w:rsidRPr="00654ECB">
        <w:rPr>
          <w:rFonts w:ascii="Times New Roman" w:hAnsi="Times New Roman" w:cs="Times New Roman"/>
          <w:sz w:val="24"/>
          <w:szCs w:val="24"/>
        </w:rPr>
        <w:t xml:space="preserve">по ул. </w:t>
      </w:r>
      <w:proofErr w:type="spellStart"/>
      <w:r w:rsidRPr="00654ECB">
        <w:rPr>
          <w:rFonts w:ascii="Times New Roman" w:hAnsi="Times New Roman" w:cs="Times New Roman"/>
          <w:sz w:val="24"/>
          <w:szCs w:val="24"/>
        </w:rPr>
        <w:t>Р.Люксембург</w:t>
      </w:r>
      <w:proofErr w:type="spellEnd"/>
      <w:r w:rsidRPr="00654ECB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654ECB">
        <w:rPr>
          <w:rFonts w:ascii="Times New Roman" w:hAnsi="Times New Roman" w:cs="Times New Roman"/>
          <w:sz w:val="24"/>
          <w:szCs w:val="24"/>
        </w:rPr>
        <w:t>Совхозная</w:t>
      </w:r>
      <w:proofErr w:type="gramEnd"/>
      <w:r w:rsidRPr="00654ECB">
        <w:rPr>
          <w:rFonts w:ascii="Times New Roman" w:hAnsi="Times New Roman" w:cs="Times New Roman"/>
          <w:sz w:val="24"/>
          <w:szCs w:val="24"/>
        </w:rPr>
        <w:t>.</w:t>
      </w:r>
    </w:p>
    <w:p w14:paraId="582C47B1" w14:textId="12229CFA" w:rsidR="00654ECB" w:rsidRDefault="009B18FC">
      <w:pPr>
        <w:pStyle w:val="ConsPlusNormal0"/>
        <w:tabs>
          <w:tab w:val="right" w:pos="284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Место 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: Свердловская область, г. Полевской, </w:t>
      </w:r>
      <w:r>
        <w:rPr>
          <w:rFonts w:ascii="Times New Roman" w:hAnsi="Times New Roman"/>
          <w:sz w:val="24"/>
          <w:szCs w:val="24"/>
        </w:rPr>
        <w:t xml:space="preserve">Канализационный коллектор самотечный </w:t>
      </w:r>
      <w:r w:rsidR="00654ECB" w:rsidRPr="00654ECB">
        <w:rPr>
          <w:rFonts w:ascii="Times New Roman" w:hAnsi="Times New Roman"/>
          <w:sz w:val="24"/>
          <w:szCs w:val="24"/>
        </w:rPr>
        <w:t>от дома № 101 по ул</w:t>
      </w:r>
      <w:r w:rsidR="00654ECB">
        <w:rPr>
          <w:rFonts w:ascii="Times New Roman" w:hAnsi="Times New Roman"/>
          <w:sz w:val="24"/>
          <w:szCs w:val="24"/>
        </w:rPr>
        <w:t xml:space="preserve">. </w:t>
      </w:r>
      <w:r w:rsidR="00654ECB" w:rsidRPr="00654ECB">
        <w:rPr>
          <w:rFonts w:ascii="Times New Roman" w:hAnsi="Times New Roman"/>
          <w:sz w:val="24"/>
          <w:szCs w:val="24"/>
        </w:rPr>
        <w:t>Розы Люксембург вдоль ул</w:t>
      </w:r>
      <w:r w:rsidR="00654ECB">
        <w:rPr>
          <w:rFonts w:ascii="Times New Roman" w:hAnsi="Times New Roman"/>
          <w:sz w:val="24"/>
          <w:szCs w:val="24"/>
        </w:rPr>
        <w:t xml:space="preserve">. </w:t>
      </w:r>
      <w:r w:rsidR="00654ECB" w:rsidRPr="00654ECB">
        <w:rPr>
          <w:rFonts w:ascii="Times New Roman" w:hAnsi="Times New Roman"/>
          <w:sz w:val="24"/>
          <w:szCs w:val="24"/>
        </w:rPr>
        <w:t>Совхозной</w:t>
      </w:r>
      <w:r w:rsidR="00654ECB">
        <w:rPr>
          <w:rFonts w:ascii="Times New Roman" w:hAnsi="Times New Roman"/>
          <w:sz w:val="24"/>
          <w:szCs w:val="24"/>
        </w:rPr>
        <w:t xml:space="preserve">, </w:t>
      </w:r>
      <w:r w:rsidR="00654ECB">
        <w:rPr>
          <w:rFonts w:ascii="Times New Roman" w:hAnsi="Times New Roman"/>
          <w:sz w:val="24"/>
          <w:szCs w:val="24"/>
        </w:rPr>
        <w:t>от КК</w:t>
      </w:r>
      <w:proofErr w:type="gramStart"/>
      <w:r w:rsidR="00654ECB">
        <w:rPr>
          <w:rFonts w:ascii="Times New Roman" w:hAnsi="Times New Roman"/>
          <w:sz w:val="24"/>
          <w:szCs w:val="24"/>
        </w:rPr>
        <w:t>1</w:t>
      </w:r>
      <w:proofErr w:type="gramEnd"/>
      <w:r w:rsidR="00654ECB">
        <w:rPr>
          <w:rFonts w:ascii="Times New Roman" w:hAnsi="Times New Roman"/>
          <w:sz w:val="24"/>
          <w:szCs w:val="24"/>
        </w:rPr>
        <w:t xml:space="preserve"> до КК 11.</w:t>
      </w:r>
    </w:p>
    <w:p w14:paraId="78730D38" w14:textId="23F45304" w:rsidR="00A076C6" w:rsidRPr="00654ECB" w:rsidRDefault="009B18FC">
      <w:pPr>
        <w:pStyle w:val="ConsPlusNormal0"/>
        <w:tabs>
          <w:tab w:val="righ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4. Объем работ: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ведомостью дефектов и локальным сметным расчетом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10. Схема производства работ в приложении. Общая протяженность участка сети </w:t>
      </w:r>
      <w:r w:rsidR="00A11971">
        <w:rPr>
          <w:rFonts w:ascii="Times New Roman" w:hAnsi="Times New Roman" w:cs="Times New Roman"/>
          <w:sz w:val="24"/>
          <w:szCs w:val="24"/>
        </w:rPr>
        <w:t>- 42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14:paraId="70CF050B" w14:textId="77777777" w:rsidR="00A076C6" w:rsidRPr="000B3A32" w:rsidRDefault="009B18F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B3A32">
        <w:rPr>
          <w:rFonts w:ascii="Times New Roman" w:hAnsi="Times New Roman"/>
          <w:b/>
          <w:sz w:val="24"/>
          <w:szCs w:val="24"/>
        </w:rPr>
        <w:t>5. Сроки проведения работ:</w:t>
      </w:r>
    </w:p>
    <w:p w14:paraId="51015FD2" w14:textId="3BD90C5F" w:rsidR="00A076C6" w:rsidRPr="000B3A32" w:rsidRDefault="009B18FC">
      <w:pPr>
        <w:spacing w:after="0" w:line="240" w:lineRule="auto"/>
        <w:contextualSpacing/>
        <w:rPr>
          <w:rFonts w:ascii="Times New Roman" w:hAnsi="Times New Roman"/>
          <w:sz w:val="24"/>
          <w:szCs w:val="24"/>
          <w:highlight w:val="white"/>
        </w:rPr>
      </w:pPr>
      <w:r w:rsidRPr="000B3A32">
        <w:rPr>
          <w:rFonts w:ascii="Times New Roman" w:hAnsi="Times New Roman"/>
          <w:sz w:val="24"/>
          <w:szCs w:val="24"/>
          <w:highlight w:val="white"/>
        </w:rPr>
        <w:t xml:space="preserve">Выполнение ремонтно-строительных работ на </w:t>
      </w:r>
      <w:r w:rsidR="00A11971" w:rsidRPr="000B3A32">
        <w:rPr>
          <w:rFonts w:ascii="Times New Roman" w:hAnsi="Times New Roman"/>
          <w:sz w:val="24"/>
          <w:szCs w:val="24"/>
          <w:highlight w:val="white"/>
        </w:rPr>
        <w:t>сетях водоотведения</w:t>
      </w:r>
      <w:r w:rsidRPr="000B3A32">
        <w:rPr>
          <w:rFonts w:ascii="Times New Roman" w:hAnsi="Times New Roman"/>
          <w:sz w:val="24"/>
          <w:szCs w:val="24"/>
          <w:highlight w:val="white"/>
        </w:rPr>
        <w:t xml:space="preserve"> до </w:t>
      </w:r>
      <w:r w:rsidR="00A11971" w:rsidRPr="000B3A32">
        <w:rPr>
          <w:rFonts w:ascii="Times New Roman" w:hAnsi="Times New Roman"/>
          <w:sz w:val="24"/>
          <w:szCs w:val="24"/>
          <w:highlight w:val="white"/>
        </w:rPr>
        <w:t>31</w:t>
      </w:r>
      <w:r w:rsidRPr="000B3A32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A11971" w:rsidRPr="000B3A32">
        <w:rPr>
          <w:rFonts w:ascii="Times New Roman" w:hAnsi="Times New Roman"/>
          <w:sz w:val="24"/>
          <w:szCs w:val="24"/>
          <w:highlight w:val="white"/>
        </w:rPr>
        <w:t>июля</w:t>
      </w:r>
      <w:r w:rsidRPr="000B3A32">
        <w:rPr>
          <w:rFonts w:ascii="Times New Roman" w:hAnsi="Times New Roman"/>
          <w:sz w:val="24"/>
          <w:szCs w:val="24"/>
          <w:highlight w:val="white"/>
        </w:rPr>
        <w:t xml:space="preserve"> 202</w:t>
      </w:r>
      <w:r w:rsidR="00A11971" w:rsidRPr="000B3A32">
        <w:rPr>
          <w:rFonts w:ascii="Times New Roman" w:hAnsi="Times New Roman"/>
          <w:sz w:val="24"/>
          <w:szCs w:val="24"/>
          <w:highlight w:val="white"/>
        </w:rPr>
        <w:t>5</w:t>
      </w:r>
      <w:r w:rsidRPr="000B3A32">
        <w:rPr>
          <w:rFonts w:ascii="Times New Roman" w:hAnsi="Times New Roman"/>
          <w:sz w:val="24"/>
          <w:szCs w:val="24"/>
          <w:highlight w:val="white"/>
        </w:rPr>
        <w:t xml:space="preserve"> г. </w:t>
      </w:r>
    </w:p>
    <w:p w14:paraId="3CC5D9A0" w14:textId="77777777" w:rsidR="00A076C6" w:rsidRPr="000B3A32" w:rsidRDefault="009B18FC">
      <w:pPr>
        <w:pStyle w:val="ConsPlusNormal0"/>
        <w:tabs>
          <w:tab w:val="right" w:pos="284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B3A32">
        <w:rPr>
          <w:rFonts w:ascii="Times New Roman" w:hAnsi="Times New Roman"/>
          <w:sz w:val="24"/>
          <w:szCs w:val="24"/>
        </w:rPr>
        <w:t>Подрядчик вправе выполнить работы досрочно.</w:t>
      </w:r>
    </w:p>
    <w:p w14:paraId="0E7C9A34" w14:textId="77777777" w:rsidR="000B3A32" w:rsidRDefault="009B18FC" w:rsidP="000B3A32">
      <w:pPr>
        <w:widowControl w:val="0"/>
        <w:tabs>
          <w:tab w:val="right" w:pos="284"/>
        </w:tabs>
        <w:contextualSpacing/>
        <w:rPr>
          <w:rFonts w:ascii="Times New Roman" w:hAnsi="Times New Roman"/>
          <w:b/>
          <w:sz w:val="24"/>
          <w:szCs w:val="24"/>
        </w:rPr>
      </w:pPr>
      <w:r w:rsidRPr="000B3A32">
        <w:rPr>
          <w:rFonts w:ascii="Times New Roman" w:hAnsi="Times New Roman"/>
          <w:b/>
          <w:sz w:val="24"/>
          <w:szCs w:val="24"/>
        </w:rPr>
        <w:t xml:space="preserve">6. </w:t>
      </w:r>
      <w:r w:rsidR="000B3A32" w:rsidRPr="000B3A32">
        <w:rPr>
          <w:rFonts w:ascii="Times New Roman" w:hAnsi="Times New Roman"/>
          <w:b/>
          <w:sz w:val="24"/>
          <w:szCs w:val="24"/>
        </w:rPr>
        <w:t>Требования к качеству работ, услуг, к их безопасности, требования к результатам работ, оказываемых услуг потребностям заказчика (используемые для определения соответствия потребностям заказчика).</w:t>
      </w:r>
    </w:p>
    <w:p w14:paraId="1CA2123A" w14:textId="5D348592" w:rsidR="00A076C6" w:rsidRPr="000B3A32" w:rsidRDefault="009B18FC" w:rsidP="000B3A32">
      <w:pPr>
        <w:widowControl w:val="0"/>
        <w:tabs>
          <w:tab w:val="right" w:pos="284"/>
        </w:tabs>
        <w:contextualSpacing/>
        <w:rPr>
          <w:rFonts w:ascii="Times New Roman" w:hAnsi="Times New Roman"/>
          <w:b/>
          <w:sz w:val="24"/>
          <w:szCs w:val="24"/>
        </w:rPr>
      </w:pPr>
      <w:r w:rsidRPr="000B3A32">
        <w:rPr>
          <w:rFonts w:ascii="Times New Roman" w:hAnsi="Times New Roman"/>
          <w:color w:val="000000"/>
          <w:sz w:val="24"/>
          <w:szCs w:val="24"/>
        </w:rPr>
        <w:t xml:space="preserve">Подрядчик обязан выполнить строительные работы по модернизации сетей системы водоотведения в районе улиц </w:t>
      </w:r>
      <w:proofErr w:type="spellStart"/>
      <w:r w:rsidRPr="000B3A32">
        <w:rPr>
          <w:rFonts w:ascii="Times New Roman" w:hAnsi="Times New Roman"/>
          <w:color w:val="000000"/>
          <w:sz w:val="24"/>
          <w:szCs w:val="24"/>
        </w:rPr>
        <w:t>Р.Люксембург</w:t>
      </w:r>
      <w:proofErr w:type="spellEnd"/>
      <w:r w:rsidRPr="000B3A32">
        <w:rPr>
          <w:rFonts w:ascii="Times New Roman" w:hAnsi="Times New Roman"/>
          <w:color w:val="000000"/>
          <w:sz w:val="24"/>
          <w:szCs w:val="24"/>
        </w:rPr>
        <w:t xml:space="preserve"> — </w:t>
      </w:r>
      <w:proofErr w:type="gramStart"/>
      <w:r w:rsidRPr="000B3A32">
        <w:rPr>
          <w:rFonts w:ascii="Times New Roman" w:hAnsi="Times New Roman"/>
          <w:color w:val="000000"/>
          <w:sz w:val="24"/>
          <w:szCs w:val="24"/>
        </w:rPr>
        <w:t>Совхозная</w:t>
      </w:r>
      <w:proofErr w:type="gramEnd"/>
      <w:r w:rsidRPr="000B3A32">
        <w:rPr>
          <w:rFonts w:ascii="Times New Roman" w:hAnsi="Times New Roman"/>
          <w:color w:val="000000"/>
          <w:sz w:val="24"/>
          <w:szCs w:val="24"/>
        </w:rPr>
        <w:t xml:space="preserve">. Канализационный коллектор самотечный от дома ул. Р. Люксембург, 101 вдоль ул. Совхозной </w:t>
      </w:r>
      <w:r w:rsidR="00A11971" w:rsidRPr="000B3A3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0B3A32">
        <w:rPr>
          <w:rFonts w:ascii="Times New Roman" w:hAnsi="Times New Roman"/>
          <w:color w:val="000000"/>
          <w:sz w:val="24"/>
          <w:szCs w:val="24"/>
        </w:rPr>
        <w:t>соответстви</w:t>
      </w:r>
      <w:r w:rsidR="00A11971" w:rsidRPr="000B3A32">
        <w:rPr>
          <w:rFonts w:ascii="Times New Roman" w:hAnsi="Times New Roman"/>
          <w:color w:val="000000"/>
          <w:sz w:val="24"/>
          <w:szCs w:val="24"/>
        </w:rPr>
        <w:t>и</w:t>
      </w:r>
      <w:r w:rsidRPr="000B3A32">
        <w:rPr>
          <w:rFonts w:ascii="Times New Roman" w:hAnsi="Times New Roman"/>
          <w:color w:val="000000"/>
          <w:sz w:val="24"/>
          <w:szCs w:val="24"/>
        </w:rPr>
        <w:t xml:space="preserve"> со сроком сдачи объектов (см. договор). Выполнять работы в соответствии с техническим заданием, </w:t>
      </w:r>
      <w:r w:rsidR="000B3A32" w:rsidRPr="000B3A32">
        <w:rPr>
          <w:rFonts w:ascii="Times New Roman" w:hAnsi="Times New Roman"/>
          <w:color w:val="000000"/>
          <w:sz w:val="24"/>
          <w:szCs w:val="24"/>
        </w:rPr>
        <w:t xml:space="preserve">сметной документацией, </w:t>
      </w:r>
      <w:r w:rsidRPr="000B3A32">
        <w:rPr>
          <w:rFonts w:ascii="Times New Roman" w:hAnsi="Times New Roman"/>
          <w:color w:val="000000"/>
          <w:sz w:val="24"/>
          <w:szCs w:val="24"/>
        </w:rPr>
        <w:t>требованиями действующего законодательства РФ и условиями договора. Выполнять работы своими силами, с использованием своего материала, и сдает работы Заказчику в состоянии, позволяющем вести нормальную эксплуатацию объектов, подлежащих модернизации по настоящему договору. Перед началом выполнения работ Подрядчик обязуется представить Заказчику документы, подтверждающие надлежащую квалификацию лиц, осуществляющих работы.</w:t>
      </w:r>
    </w:p>
    <w:p w14:paraId="4EEF3BBC" w14:textId="77777777" w:rsidR="000B3A32" w:rsidRPr="000B3A32" w:rsidRDefault="000B3A32" w:rsidP="000B3A32">
      <w:pPr>
        <w:widowControl w:val="0"/>
        <w:tabs>
          <w:tab w:val="right" w:pos="284"/>
        </w:tabs>
        <w:contextualSpacing/>
        <w:rPr>
          <w:rFonts w:ascii="Times New Roman" w:hAnsi="Times New Roman"/>
          <w:sz w:val="24"/>
          <w:szCs w:val="24"/>
        </w:rPr>
      </w:pPr>
      <w:r w:rsidRPr="000B3A32">
        <w:rPr>
          <w:rFonts w:ascii="Times New Roman" w:hAnsi="Times New Roman"/>
          <w:sz w:val="24"/>
          <w:szCs w:val="24"/>
        </w:rPr>
        <w:t>Выполняемые работы, равно как и их результат, должны соответствовать требованиям СНиП 12-03-2001 «Безопасность труда в строительстве» и других нормативных актов по охране труда и техники безопасности, в том числе ГОСТ 12.0.003-2015 «Система стандартов безопасности труда. Опасные и вредные производственные факторы. Классификация», Постановление Правительства РФ от 16.09.2020 N 1479 (ред. от 24.10.2022) «Об утверждении Правил противопожарного режима в Российской Федерации». Подрядчик несет ответственность за соблюдение техники безопасности, охраны труда своих работников, противопожарную безопасность, экологическую безопасность, электробезопасность. Подрядчик обязан выполнять работы своими силами и сдать работы Заказчику в полном объеме по настоящему договору. Перед началом выполнения работ Подрядчик обязуется представить Заказчику документы, подтверждающие соответствующую квалификацию лиц, осуществляющих работы.</w:t>
      </w:r>
    </w:p>
    <w:p w14:paraId="4FB27026" w14:textId="4AD386D2" w:rsidR="00A076C6" w:rsidRPr="000B3A32" w:rsidRDefault="009B18FC" w:rsidP="000B3A32">
      <w:pPr>
        <w:widowControl w:val="0"/>
        <w:tabs>
          <w:tab w:val="right" w:pos="284"/>
        </w:tabs>
        <w:contextualSpacing/>
        <w:rPr>
          <w:rFonts w:ascii="Times New Roman" w:hAnsi="Times New Roman"/>
          <w:sz w:val="24"/>
          <w:szCs w:val="24"/>
        </w:rPr>
      </w:pPr>
      <w:r w:rsidRPr="000B3A32">
        <w:rPr>
          <w:rFonts w:ascii="Times New Roman" w:hAnsi="Times New Roman"/>
          <w:sz w:val="24"/>
          <w:szCs w:val="24"/>
        </w:rPr>
        <w:t xml:space="preserve">Используемые материалы, оборудование должны соответствовать ГОСТам и техническим условиям, обеспечены техническими паспортами, сертификатами и др. документами, удостоверяющими их качество. Для  материалов, оборудования должны быть документы фирмы-изготовителя, подтверждающие качество материалов, оборудования, сертификаты </w:t>
      </w:r>
      <w:r w:rsidRPr="000B3A32">
        <w:rPr>
          <w:rFonts w:ascii="Times New Roman" w:hAnsi="Times New Roman"/>
          <w:sz w:val="24"/>
          <w:szCs w:val="24"/>
        </w:rPr>
        <w:lastRenderedPageBreak/>
        <w:t xml:space="preserve">безопасности страны-изготовителя, выданные уполномоченными на то органами, или сертификат (подтверждение фирмы-производителя о безопасности материалов и оборудования). </w:t>
      </w:r>
    </w:p>
    <w:p w14:paraId="0B854098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Особые условия:</w:t>
      </w:r>
    </w:p>
    <w:p w14:paraId="120BB215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выполнении работ по ремонту канализационных сетей Подрядчик обязан:</w:t>
      </w:r>
    </w:p>
    <w:p w14:paraId="65BB7F35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выполнить мероприятия по обеспечению доступа к месту производства работ;</w:t>
      </w:r>
    </w:p>
    <w:p w14:paraId="650BFB34" w14:textId="77777777" w:rsidR="00A076C6" w:rsidRDefault="009B18FC">
      <w:pPr>
        <w:pStyle w:val="a8"/>
        <w:widowControl w:val="0"/>
        <w:tabs>
          <w:tab w:val="righ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выполнять, по согласованию с эксплуатирующей организацией, мероприятия по отключению инженерных коммуникаций для производства работ;</w:t>
      </w:r>
    </w:p>
    <w:p w14:paraId="17B0E9C3" w14:textId="77777777" w:rsidR="00A076C6" w:rsidRDefault="009B18FC">
      <w:pPr>
        <w:widowControl w:val="0"/>
        <w:tabs>
          <w:tab w:val="righ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подготовить исполнительную документацию, необходимую для ввода объекта в эксплуатацию (акты ОСР, акты на скрытые работы, исполнительные схемы, акты проведения испытаний, акт технической готовности);</w:t>
      </w:r>
    </w:p>
    <w:p w14:paraId="02D091F2" w14:textId="6F252A97" w:rsidR="00A076C6" w:rsidRDefault="009B18FC">
      <w:pPr>
        <w:widowControl w:val="0"/>
        <w:tabs>
          <w:tab w:val="righ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работы, предусмотренные условиями договора подряда и приложениями к нему, включают полный комплекс основных и вспомогательных ра</w:t>
      </w:r>
      <w:r w:rsidR="00A11971">
        <w:rPr>
          <w:rFonts w:ascii="Times New Roman" w:hAnsi="Times New Roman"/>
          <w:sz w:val="24"/>
          <w:szCs w:val="24"/>
        </w:rPr>
        <w:t>бот по прокладке трубопроводов.</w:t>
      </w:r>
    </w:p>
    <w:p w14:paraId="167B9DB9" w14:textId="77777777" w:rsidR="00A076C6" w:rsidRDefault="009B18FC">
      <w:pPr>
        <w:widowControl w:val="0"/>
        <w:tabs>
          <w:tab w:val="righ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восстановление благоустройства;</w:t>
      </w:r>
    </w:p>
    <w:p w14:paraId="1F5E8D84" w14:textId="7FDFD711" w:rsidR="00A076C6" w:rsidRDefault="009B18FC">
      <w:pPr>
        <w:widowControl w:val="0"/>
        <w:tabs>
          <w:tab w:val="righ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A11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обеспечить ввод объектов в эксплуатацию.</w:t>
      </w:r>
    </w:p>
    <w:p w14:paraId="0967BA21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Прочие условия:</w:t>
      </w:r>
    </w:p>
    <w:p w14:paraId="6B5C27CD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Работы должны выполняться с учетом применения ресурсосберегающих технологий с минимизацией затрат на энергоносители.</w:t>
      </w:r>
    </w:p>
    <w:p w14:paraId="496FDCEE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Сырье, материалы, узлы, детали, запасные части, заготовки, комплектующие и другие изделия, необходимые для выполнения работ приобретаются и поставляются подрядной организацией в счет цены договора.</w:t>
      </w:r>
    </w:p>
    <w:p w14:paraId="637B813B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Скрытые работы, не указанные в дефектной ведомости, подлежат выполнению в обеспечение достижения результата по договору подряда.</w:t>
      </w:r>
    </w:p>
    <w:p w14:paraId="1419AE6B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Подрядчик передает Заказчику График производства работ по договору подряда для  согласования.</w:t>
      </w:r>
    </w:p>
    <w:p w14:paraId="38450D9F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Подрядчик обязан самостоятельно обеспечить доступ к местам производства работ путем взаимодействия с эксплуатирующей организацией, подключение энергоносителей и технической воды, необходимых для производства работ, и оплатить их расход согласно выставленным счетам.</w:t>
      </w:r>
    </w:p>
    <w:p w14:paraId="4C2862EE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Подрядчик обязан обеспечить участие в сдаче - приемке выполненных работ представителя эксплуатирующей организации.</w:t>
      </w:r>
    </w:p>
    <w:p w14:paraId="446819F4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Подрядчик при осуществлении производства работ обязан вести исполнительную документацию в соответствии с требованиями нормативной документации.</w:t>
      </w:r>
    </w:p>
    <w:p w14:paraId="68B88925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 Проведение земляных работ осуществляется в соответствии с установленным порядком проведения земляных работ при строительстве, ремонте, реконструкции коммуникаций, получение всех согласований подрядчиком осуществляется самостоятельно.</w:t>
      </w:r>
    </w:p>
    <w:p w14:paraId="0A7232AD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отсутствия у представителя Заказчика возможности по внесению записей в «Общий журнал работ» в виду его отсутствия на объекте производства работ, Заказчик направляет обязательные для исполнения Подрядчиком письменные указания с использованием факсимильной связи, электронной почты или нарочно.</w:t>
      </w:r>
    </w:p>
    <w:p w14:paraId="5A0ECF58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Подрядчик по запросу Заказчика обязан в течение 2 дней предоставить информацию о ходе выполнения договора подряда. Запрос и ответ на него предоставляются письменно с использованием факсимильной связи, электронной почты или нарочно.</w:t>
      </w:r>
    </w:p>
    <w:p w14:paraId="05353B2A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Подрядчик по договору подряда принимает на себя обязательства организовать производство работ на объекте с условием обязательного выполнения необходимых мероприятий по охране окружающей среды, зеленых насаждений, земли на весь период ремонтных работ, несет полную ответственность за своевременный вывоз строительного мусора, обеспечивает систематическую уборку участка работ, а после их выполнения приводит территорию в надлежащий порядок.</w:t>
      </w:r>
    </w:p>
    <w:p w14:paraId="662B65B7" w14:textId="77777777" w:rsidR="00A076C6" w:rsidRDefault="009B18FC">
      <w:pPr>
        <w:pStyle w:val="a8"/>
        <w:widowControl w:val="0"/>
        <w:tabs>
          <w:tab w:val="righ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все виды работ, в соответствии с настоящей документацией, у подрядной организации в обязательном порядке должны быть действующие разрешения, допуски свидетельства.</w:t>
      </w:r>
    </w:p>
    <w:sectPr w:rsidR="00A076C6">
      <w:pgSz w:w="11906" w:h="16838"/>
      <w:pgMar w:top="567" w:right="850" w:bottom="284" w:left="121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C6"/>
    <w:rsid w:val="000B3A32"/>
    <w:rsid w:val="002C1E5B"/>
    <w:rsid w:val="00450F71"/>
    <w:rsid w:val="00512348"/>
    <w:rsid w:val="00654ECB"/>
    <w:rsid w:val="00943C47"/>
    <w:rsid w:val="009B18FC"/>
    <w:rsid w:val="00A06048"/>
    <w:rsid w:val="00A076C6"/>
    <w:rsid w:val="00A11971"/>
    <w:rsid w:val="00CA7172"/>
    <w:rsid w:val="00EA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B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E3"/>
    <w:pPr>
      <w:spacing w:after="200" w:line="276" w:lineRule="auto"/>
      <w:jc w:val="both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locked/>
    <w:rsid w:val="00D31DE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List Paragraph"/>
    <w:basedOn w:val="a"/>
    <w:qFormat/>
    <w:rsid w:val="00D31DE3"/>
    <w:pPr>
      <w:ind w:left="720"/>
      <w:contextualSpacing/>
    </w:pPr>
  </w:style>
  <w:style w:type="paragraph" w:customStyle="1" w:styleId="ConsPlusNormal0">
    <w:name w:val="ConsPlusNormal"/>
    <w:qFormat/>
    <w:rsid w:val="00D31DE3"/>
    <w:pPr>
      <w:widowControl w:val="0"/>
      <w:ind w:firstLine="720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9">
    <w:name w:val="Содержимое таблицы"/>
    <w:basedOn w:val="a"/>
    <w:qFormat/>
    <w:rsid w:val="008E1E6E"/>
    <w:pPr>
      <w:widowControl w:val="0"/>
      <w:suppressLineNumbers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E3"/>
    <w:pPr>
      <w:spacing w:after="200" w:line="276" w:lineRule="auto"/>
      <w:jc w:val="both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locked/>
    <w:rsid w:val="00D31DE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List Paragraph"/>
    <w:basedOn w:val="a"/>
    <w:qFormat/>
    <w:rsid w:val="00D31DE3"/>
    <w:pPr>
      <w:ind w:left="720"/>
      <w:contextualSpacing/>
    </w:pPr>
  </w:style>
  <w:style w:type="paragraph" w:customStyle="1" w:styleId="ConsPlusNormal0">
    <w:name w:val="ConsPlusNormal"/>
    <w:qFormat/>
    <w:rsid w:val="00D31DE3"/>
    <w:pPr>
      <w:widowControl w:val="0"/>
      <w:ind w:firstLine="720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9">
    <w:name w:val="Содержимое таблицы"/>
    <w:basedOn w:val="a"/>
    <w:qFormat/>
    <w:rsid w:val="008E1E6E"/>
    <w:pPr>
      <w:widowControl w:val="0"/>
      <w:suppressLineNumbers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ПТО 4</dc:creator>
  <cp:lastModifiedBy>ingeneroks1</cp:lastModifiedBy>
  <cp:revision>8</cp:revision>
  <dcterms:created xsi:type="dcterms:W3CDTF">2024-06-21T05:37:00Z</dcterms:created>
  <dcterms:modified xsi:type="dcterms:W3CDTF">2025-06-24T10:40:00Z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